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25" w:rsidRPr="00CA489C" w:rsidRDefault="00001325">
      <w:pPr>
        <w:pStyle w:val="Header"/>
        <w:tabs>
          <w:tab w:val="clear" w:pos="4320"/>
          <w:tab w:val="clear" w:pos="8640"/>
        </w:tabs>
        <w:jc w:val="center"/>
        <w:rPr>
          <w:rFonts w:ascii="Arial" w:hAnsi="Arial" w:cs="Arial"/>
        </w:rPr>
      </w:pPr>
      <w:bookmarkStart w:id="0" w:name="_GoBack"/>
      <w:bookmarkEnd w:id="0"/>
      <w:r w:rsidRPr="00CA489C">
        <w:rPr>
          <w:rFonts w:ascii="Arial" w:hAnsi="Arial" w:cs="Arial"/>
          <w:b/>
        </w:rPr>
        <w:t>Hazards</w:t>
      </w:r>
      <w:r w:rsidR="00D90AE6" w:rsidRPr="00CA489C">
        <w:rPr>
          <w:rFonts w:ascii="Arial" w:hAnsi="Arial" w:cs="Arial"/>
          <w:b/>
        </w:rPr>
        <w:t>/Concerns</w:t>
      </w:r>
      <w:r w:rsidRPr="00CA489C">
        <w:rPr>
          <w:rFonts w:ascii="Arial" w:hAnsi="Arial" w:cs="Arial"/>
          <w:b/>
        </w:rPr>
        <w:t xml:space="preserve"> </w:t>
      </w:r>
      <w:r w:rsidR="00050469" w:rsidRPr="00CA489C">
        <w:rPr>
          <w:rFonts w:ascii="Arial" w:hAnsi="Arial" w:cs="Arial"/>
          <w:b/>
        </w:rPr>
        <w:t xml:space="preserve">Re Workplace Violence </w:t>
      </w:r>
      <w:r w:rsidRPr="00CA489C">
        <w:rPr>
          <w:rFonts w:ascii="Arial" w:hAnsi="Arial" w:cs="Arial"/>
          <w:b/>
        </w:rPr>
        <w:t>and Recommendations to Employer</w:t>
      </w:r>
    </w:p>
    <w:p w:rsidR="00C232E3" w:rsidRPr="00CA489C" w:rsidRDefault="00C232E3" w:rsidP="00CD4C54">
      <w:pPr>
        <w:rPr>
          <w:rFonts w:ascii="Arial" w:hAnsi="Arial" w:cs="Arial"/>
        </w:rPr>
      </w:pPr>
    </w:p>
    <w:p w:rsidR="00CD4C54" w:rsidRPr="0084309D" w:rsidRDefault="00CD4C54" w:rsidP="00CD4C54">
      <w:pPr>
        <w:rPr>
          <w:rFonts w:ascii="Arial" w:hAnsi="Arial" w:cs="Arial"/>
          <w:sz w:val="22"/>
          <w:szCs w:val="22"/>
        </w:rPr>
      </w:pPr>
      <w:r w:rsidRPr="0084309D">
        <w:rPr>
          <w:rFonts w:ascii="Arial" w:hAnsi="Arial" w:cs="Arial"/>
          <w:sz w:val="22"/>
          <w:szCs w:val="22"/>
        </w:rPr>
        <w:t>Date:  ____________________________</w:t>
      </w:r>
      <w:r w:rsidRPr="0084309D">
        <w:rPr>
          <w:rFonts w:ascii="Arial" w:hAnsi="Arial" w:cs="Arial"/>
          <w:sz w:val="22"/>
          <w:szCs w:val="22"/>
        </w:rPr>
        <w:tab/>
        <w:t>Hand delivered to: __________________________</w:t>
      </w:r>
    </w:p>
    <w:p w:rsidR="00CD4C54" w:rsidRPr="0084309D" w:rsidRDefault="00CD4C54" w:rsidP="00CD4C54">
      <w:pPr>
        <w:rPr>
          <w:rFonts w:ascii="Arial" w:hAnsi="Arial" w:cs="Arial"/>
          <w:sz w:val="22"/>
          <w:szCs w:val="22"/>
        </w:rPr>
      </w:pPr>
    </w:p>
    <w:p w:rsidR="00CD4C54" w:rsidRPr="0084309D" w:rsidRDefault="00CD4C54" w:rsidP="00CD4C54">
      <w:pPr>
        <w:rPr>
          <w:rFonts w:ascii="Arial" w:hAnsi="Arial" w:cs="Arial"/>
          <w:color w:val="000000"/>
          <w:sz w:val="22"/>
          <w:szCs w:val="22"/>
        </w:rPr>
      </w:pPr>
      <w:r w:rsidRPr="0084309D">
        <w:rPr>
          <w:rFonts w:ascii="Arial" w:hAnsi="Arial" w:cs="Arial"/>
          <w:color w:val="000000"/>
          <w:sz w:val="22"/>
          <w:szCs w:val="22"/>
        </w:rPr>
        <w:t xml:space="preserve">(Insert </w:t>
      </w:r>
      <w:r w:rsidR="004E00DD">
        <w:rPr>
          <w:rFonts w:ascii="Arial" w:hAnsi="Arial" w:cs="Arial"/>
          <w:color w:val="000000"/>
          <w:sz w:val="22"/>
          <w:szCs w:val="22"/>
        </w:rPr>
        <w:t xml:space="preserve">name and </w:t>
      </w:r>
      <w:r w:rsidRPr="0084309D">
        <w:rPr>
          <w:rFonts w:ascii="Arial" w:hAnsi="Arial" w:cs="Arial"/>
          <w:color w:val="000000"/>
          <w:sz w:val="22"/>
          <w:szCs w:val="22"/>
        </w:rPr>
        <w:t>address of Employer)</w:t>
      </w:r>
    </w:p>
    <w:p w:rsidR="00CD4C54" w:rsidRPr="0084309D" w:rsidRDefault="00CD4C54" w:rsidP="00CD4C54">
      <w:pPr>
        <w:rPr>
          <w:rFonts w:ascii="Arial" w:hAnsi="Arial" w:cs="Arial"/>
          <w:sz w:val="22"/>
          <w:szCs w:val="22"/>
        </w:rPr>
      </w:pPr>
    </w:p>
    <w:p w:rsidR="00001325" w:rsidRPr="0084309D" w:rsidRDefault="00001325">
      <w:pPr>
        <w:rPr>
          <w:rFonts w:ascii="Arial" w:hAnsi="Arial" w:cs="Arial"/>
          <w:sz w:val="22"/>
          <w:szCs w:val="22"/>
        </w:rPr>
      </w:pPr>
    </w:p>
    <w:p w:rsidR="00D90AE6" w:rsidRPr="0084309D" w:rsidRDefault="00001325" w:rsidP="009E02DB">
      <w:pPr>
        <w:spacing w:after="60"/>
        <w:jc w:val="both"/>
        <w:rPr>
          <w:rFonts w:ascii="Arial" w:hAnsi="Arial" w:cs="Arial"/>
          <w:sz w:val="22"/>
          <w:szCs w:val="22"/>
        </w:rPr>
      </w:pPr>
      <w:r w:rsidRPr="0084309D">
        <w:rPr>
          <w:rFonts w:ascii="Arial" w:hAnsi="Arial" w:cs="Arial"/>
          <w:sz w:val="22"/>
          <w:szCs w:val="22"/>
        </w:rPr>
        <w:t xml:space="preserve">Pursuant to Section 9 (18) of the </w:t>
      </w:r>
      <w:r w:rsidRPr="007C265B">
        <w:rPr>
          <w:rFonts w:ascii="Arial" w:hAnsi="Arial" w:cs="Arial"/>
          <w:i/>
          <w:sz w:val="22"/>
          <w:szCs w:val="22"/>
        </w:rPr>
        <w:t>Occupational Health and Safety Act</w:t>
      </w:r>
      <w:r w:rsidRPr="0084309D">
        <w:rPr>
          <w:rFonts w:ascii="Arial" w:hAnsi="Arial" w:cs="Arial"/>
          <w:sz w:val="22"/>
          <w:szCs w:val="22"/>
        </w:rPr>
        <w:t xml:space="preserve">, (OHSA) </w:t>
      </w:r>
      <w:r w:rsidR="00D90AE6" w:rsidRPr="0084309D">
        <w:rPr>
          <w:rFonts w:ascii="Arial" w:hAnsi="Arial" w:cs="Arial"/>
          <w:sz w:val="22"/>
          <w:szCs w:val="22"/>
        </w:rPr>
        <w:t>among our functions</w:t>
      </w:r>
      <w:r w:rsidRPr="0084309D">
        <w:rPr>
          <w:rFonts w:ascii="Arial" w:hAnsi="Arial" w:cs="Arial"/>
          <w:sz w:val="22"/>
          <w:szCs w:val="22"/>
        </w:rPr>
        <w:t xml:space="preserve"> as a Joint Health and Safety Committee </w:t>
      </w:r>
      <w:r w:rsidR="007C265B">
        <w:rPr>
          <w:rFonts w:ascii="Arial" w:hAnsi="Arial" w:cs="Arial"/>
          <w:sz w:val="22"/>
          <w:szCs w:val="22"/>
        </w:rPr>
        <w:t xml:space="preserve">(JHSC) </w:t>
      </w:r>
      <w:r w:rsidR="00D90AE6" w:rsidRPr="0084309D">
        <w:rPr>
          <w:rFonts w:ascii="Arial" w:hAnsi="Arial" w:cs="Arial"/>
          <w:sz w:val="22"/>
          <w:szCs w:val="22"/>
        </w:rPr>
        <w:t>we are to</w:t>
      </w:r>
      <w:r w:rsidR="007C265B">
        <w:rPr>
          <w:rFonts w:ascii="Arial" w:hAnsi="Arial" w:cs="Arial"/>
          <w:sz w:val="22"/>
          <w:szCs w:val="22"/>
        </w:rPr>
        <w:t>:</w:t>
      </w:r>
    </w:p>
    <w:p w:rsidR="00D90AE6" w:rsidRPr="0084309D" w:rsidRDefault="007C265B" w:rsidP="007C265B">
      <w:pPr>
        <w:numPr>
          <w:ilvl w:val="0"/>
          <w:numId w:val="1"/>
        </w:numPr>
        <w:tabs>
          <w:tab w:val="left" w:pos="360"/>
        </w:tabs>
        <w:ind w:left="360"/>
        <w:jc w:val="both"/>
        <w:rPr>
          <w:rFonts w:ascii="Arial" w:hAnsi="Arial" w:cs="Arial"/>
          <w:sz w:val="22"/>
          <w:szCs w:val="22"/>
        </w:rPr>
      </w:pPr>
      <w:r>
        <w:rPr>
          <w:rFonts w:ascii="Arial" w:hAnsi="Arial" w:cs="Arial"/>
          <w:sz w:val="22"/>
          <w:szCs w:val="22"/>
        </w:rPr>
        <w:t>“I</w:t>
      </w:r>
      <w:r w:rsidR="00001325" w:rsidRPr="0084309D">
        <w:rPr>
          <w:rFonts w:ascii="Arial" w:hAnsi="Arial" w:cs="Arial"/>
          <w:sz w:val="22"/>
          <w:szCs w:val="22"/>
        </w:rPr>
        <w:t>dentify situations that may be a source of danger or hazard to workers</w:t>
      </w:r>
      <w:r>
        <w:rPr>
          <w:rFonts w:ascii="Arial" w:hAnsi="Arial" w:cs="Arial"/>
          <w:sz w:val="22"/>
          <w:szCs w:val="22"/>
        </w:rPr>
        <w:t>.</w:t>
      </w:r>
    </w:p>
    <w:p w:rsidR="00D90AE6" w:rsidRPr="0084309D" w:rsidRDefault="007C265B" w:rsidP="007C265B">
      <w:pPr>
        <w:numPr>
          <w:ilvl w:val="0"/>
          <w:numId w:val="1"/>
        </w:numPr>
        <w:tabs>
          <w:tab w:val="left" w:pos="360"/>
        </w:tabs>
        <w:ind w:left="360"/>
        <w:jc w:val="both"/>
        <w:rPr>
          <w:rFonts w:ascii="Arial" w:hAnsi="Arial" w:cs="Arial"/>
          <w:sz w:val="22"/>
          <w:szCs w:val="22"/>
        </w:rPr>
      </w:pPr>
      <w:r>
        <w:rPr>
          <w:rFonts w:ascii="Arial" w:hAnsi="Arial" w:cs="Arial"/>
          <w:sz w:val="22"/>
          <w:szCs w:val="22"/>
        </w:rPr>
        <w:t>M</w:t>
      </w:r>
      <w:r w:rsidR="00001325" w:rsidRPr="0084309D">
        <w:rPr>
          <w:rFonts w:ascii="Arial" w:hAnsi="Arial" w:cs="Arial"/>
          <w:sz w:val="22"/>
          <w:szCs w:val="22"/>
        </w:rPr>
        <w:t>ake recommendations to the employer and the workers for the improvement of their health and safety</w:t>
      </w:r>
    </w:p>
    <w:p w:rsidR="00001325" w:rsidRDefault="007C265B" w:rsidP="007C265B">
      <w:pPr>
        <w:numPr>
          <w:ilvl w:val="0"/>
          <w:numId w:val="1"/>
        </w:numPr>
        <w:tabs>
          <w:tab w:val="left" w:pos="360"/>
        </w:tabs>
        <w:ind w:left="360"/>
        <w:jc w:val="both"/>
        <w:rPr>
          <w:rFonts w:ascii="Arial" w:hAnsi="Arial" w:cs="Arial"/>
          <w:sz w:val="22"/>
          <w:szCs w:val="22"/>
        </w:rPr>
      </w:pPr>
      <w:r>
        <w:rPr>
          <w:rFonts w:ascii="Arial" w:hAnsi="Arial" w:cs="Arial"/>
          <w:sz w:val="22"/>
          <w:szCs w:val="22"/>
        </w:rPr>
        <w:t>R</w:t>
      </w:r>
      <w:r w:rsidR="00001325" w:rsidRPr="0084309D">
        <w:rPr>
          <w:rFonts w:ascii="Arial" w:hAnsi="Arial" w:cs="Arial"/>
          <w:sz w:val="22"/>
          <w:szCs w:val="22"/>
        </w:rPr>
        <w:t>ecommend to the</w:t>
      </w:r>
      <w:r w:rsidR="00E32D86" w:rsidRPr="0084309D">
        <w:rPr>
          <w:rFonts w:ascii="Arial" w:hAnsi="Arial" w:cs="Arial"/>
          <w:sz w:val="22"/>
          <w:szCs w:val="22"/>
        </w:rPr>
        <w:t xml:space="preserve"> </w:t>
      </w:r>
      <w:r w:rsidR="00001325" w:rsidRPr="0084309D">
        <w:rPr>
          <w:rFonts w:ascii="Arial" w:hAnsi="Arial" w:cs="Arial"/>
          <w:sz w:val="22"/>
          <w:szCs w:val="22"/>
        </w:rPr>
        <w:t>employer and the workers the establishment, maintenance and monitoring of programs, measures and procedures respecting the health and safety of workers, and the trade union representing the workers.”</w:t>
      </w:r>
    </w:p>
    <w:p w:rsidR="0084309D" w:rsidRPr="0084309D" w:rsidRDefault="0084309D" w:rsidP="0084309D">
      <w:pPr>
        <w:ind w:left="720"/>
        <w:jc w:val="both"/>
        <w:rPr>
          <w:rFonts w:ascii="Arial" w:hAnsi="Arial" w:cs="Arial"/>
          <w:sz w:val="22"/>
          <w:szCs w:val="22"/>
        </w:rPr>
      </w:pPr>
    </w:p>
    <w:p w:rsidR="00001325" w:rsidRPr="0084309D" w:rsidRDefault="00001325">
      <w:pPr>
        <w:jc w:val="both"/>
        <w:rPr>
          <w:rFonts w:ascii="Arial" w:hAnsi="Arial" w:cs="Arial"/>
          <w:sz w:val="22"/>
          <w:szCs w:val="22"/>
        </w:rPr>
      </w:pPr>
      <w:r w:rsidRPr="0084309D">
        <w:rPr>
          <w:rFonts w:ascii="Arial" w:hAnsi="Arial" w:cs="Arial"/>
          <w:sz w:val="22"/>
          <w:szCs w:val="22"/>
        </w:rPr>
        <w:t>As such, we</w:t>
      </w:r>
      <w:r w:rsidR="0084309D">
        <w:rPr>
          <w:rFonts w:ascii="Arial" w:hAnsi="Arial" w:cs="Arial"/>
          <w:sz w:val="22"/>
          <w:szCs w:val="22"/>
        </w:rPr>
        <w:t xml:space="preserve"> </w:t>
      </w:r>
      <w:r w:rsidR="0084309D" w:rsidRPr="0084309D">
        <w:rPr>
          <w:rFonts w:ascii="Arial" w:hAnsi="Arial" w:cs="Arial"/>
          <w:sz w:val="22"/>
          <w:szCs w:val="22"/>
          <w:highlight w:val="yellow"/>
        </w:rPr>
        <w:t>or I (if no consensus reached by JHSC then worker co</w:t>
      </w:r>
      <w:r w:rsidR="001837BD">
        <w:rPr>
          <w:rFonts w:ascii="Arial" w:hAnsi="Arial" w:cs="Arial"/>
          <w:sz w:val="22"/>
          <w:szCs w:val="22"/>
          <w:highlight w:val="yellow"/>
        </w:rPr>
        <w:t>-</w:t>
      </w:r>
      <w:r w:rsidR="0084309D" w:rsidRPr="0084309D">
        <w:rPr>
          <w:rFonts w:ascii="Arial" w:hAnsi="Arial" w:cs="Arial"/>
          <w:sz w:val="22"/>
          <w:szCs w:val="22"/>
          <w:highlight w:val="yellow"/>
        </w:rPr>
        <w:t>chair should replace the we with an I)</w:t>
      </w:r>
      <w:r w:rsidR="00BD03F1">
        <w:rPr>
          <w:rFonts w:ascii="Arial" w:hAnsi="Arial" w:cs="Arial"/>
          <w:sz w:val="22"/>
          <w:szCs w:val="22"/>
        </w:rPr>
        <w:t xml:space="preserve"> </w:t>
      </w:r>
      <w:r w:rsidRPr="0084309D">
        <w:rPr>
          <w:rFonts w:ascii="Arial" w:hAnsi="Arial" w:cs="Arial"/>
          <w:sz w:val="22"/>
          <w:szCs w:val="22"/>
        </w:rPr>
        <w:t>have identified the following source</w:t>
      </w:r>
      <w:r w:rsidR="00AB4576" w:rsidRPr="0084309D">
        <w:rPr>
          <w:rFonts w:ascii="Arial" w:hAnsi="Arial" w:cs="Arial"/>
          <w:sz w:val="22"/>
          <w:szCs w:val="22"/>
        </w:rPr>
        <w:t>(</w:t>
      </w:r>
      <w:r w:rsidRPr="0084309D">
        <w:rPr>
          <w:rFonts w:ascii="Arial" w:hAnsi="Arial" w:cs="Arial"/>
          <w:sz w:val="22"/>
          <w:szCs w:val="22"/>
        </w:rPr>
        <w:t>s</w:t>
      </w:r>
      <w:r w:rsidR="00AB4576" w:rsidRPr="0084309D">
        <w:rPr>
          <w:rFonts w:ascii="Arial" w:hAnsi="Arial" w:cs="Arial"/>
          <w:sz w:val="22"/>
          <w:szCs w:val="22"/>
        </w:rPr>
        <w:t>)</w:t>
      </w:r>
      <w:r w:rsidRPr="0084309D">
        <w:rPr>
          <w:rFonts w:ascii="Arial" w:hAnsi="Arial" w:cs="Arial"/>
          <w:sz w:val="22"/>
          <w:szCs w:val="22"/>
        </w:rPr>
        <w:t xml:space="preserve"> of danger or hazard</w:t>
      </w:r>
      <w:r w:rsidR="00AB4576" w:rsidRPr="0084309D">
        <w:rPr>
          <w:rFonts w:ascii="Arial" w:hAnsi="Arial" w:cs="Arial"/>
          <w:sz w:val="22"/>
          <w:szCs w:val="22"/>
        </w:rPr>
        <w:t>,</w:t>
      </w:r>
      <w:r w:rsidR="00D90AE6" w:rsidRPr="0084309D">
        <w:rPr>
          <w:rFonts w:ascii="Arial" w:hAnsi="Arial" w:cs="Arial"/>
          <w:sz w:val="22"/>
          <w:szCs w:val="22"/>
        </w:rPr>
        <w:t xml:space="preserve"> and/or concern</w:t>
      </w:r>
      <w:r w:rsidR="00AB4576" w:rsidRPr="0084309D">
        <w:rPr>
          <w:rFonts w:ascii="Arial" w:hAnsi="Arial" w:cs="Arial"/>
          <w:sz w:val="22"/>
          <w:szCs w:val="22"/>
        </w:rPr>
        <w:t>(</w:t>
      </w:r>
      <w:r w:rsidR="00D90AE6" w:rsidRPr="0084309D">
        <w:rPr>
          <w:rFonts w:ascii="Arial" w:hAnsi="Arial" w:cs="Arial"/>
          <w:sz w:val="22"/>
          <w:szCs w:val="22"/>
        </w:rPr>
        <w:t>s</w:t>
      </w:r>
      <w:r w:rsidR="00AB4576" w:rsidRPr="0084309D">
        <w:rPr>
          <w:rFonts w:ascii="Arial" w:hAnsi="Arial" w:cs="Arial"/>
          <w:sz w:val="22"/>
          <w:szCs w:val="22"/>
        </w:rPr>
        <w:t>),</w:t>
      </w:r>
      <w:r w:rsidRPr="0084309D">
        <w:rPr>
          <w:rFonts w:ascii="Arial" w:hAnsi="Arial" w:cs="Arial"/>
          <w:sz w:val="22"/>
          <w:szCs w:val="22"/>
        </w:rPr>
        <w:t xml:space="preserve"> at [insert address of employer] and</w:t>
      </w:r>
      <w:r w:rsidR="003E5F2F" w:rsidRPr="0084309D">
        <w:rPr>
          <w:rFonts w:ascii="Arial" w:hAnsi="Arial" w:cs="Arial"/>
          <w:sz w:val="22"/>
          <w:szCs w:val="22"/>
        </w:rPr>
        <w:t>/or</w:t>
      </w:r>
      <w:r w:rsidRPr="0084309D">
        <w:rPr>
          <w:rFonts w:ascii="Arial" w:hAnsi="Arial" w:cs="Arial"/>
          <w:sz w:val="22"/>
          <w:szCs w:val="22"/>
        </w:rPr>
        <w:t xml:space="preserve"> provide the following recommendations:  </w:t>
      </w:r>
    </w:p>
    <w:p w:rsidR="00001325" w:rsidRPr="0084309D" w:rsidRDefault="00001325">
      <w:pPr>
        <w:rPr>
          <w:rFonts w:ascii="Arial" w:hAnsi="Arial" w:cs="Arial"/>
          <w:sz w:val="22"/>
          <w:szCs w:val="22"/>
        </w:rPr>
      </w:pPr>
    </w:p>
    <w:p w:rsidR="00001325" w:rsidRPr="0084309D" w:rsidRDefault="00A45F6C">
      <w:pPr>
        <w:rPr>
          <w:rFonts w:ascii="Arial" w:hAnsi="Arial" w:cs="Arial"/>
          <w:b/>
          <w:sz w:val="22"/>
          <w:szCs w:val="22"/>
          <w:u w:val="single"/>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-7086600</wp:posOffset>
                </wp:positionH>
                <wp:positionV relativeFrom="paragraph">
                  <wp:posOffset>45719</wp:posOffset>
                </wp:positionV>
                <wp:extent cx="2793365" cy="0"/>
                <wp:effectExtent l="0" t="0" r="2603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4B10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8pt,3.6pt" to="-33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l0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"/>
            </w:pict>
          </mc:Fallback>
        </mc:AlternateContent>
      </w:r>
      <w:r w:rsidR="00001325" w:rsidRPr="0084309D">
        <w:rPr>
          <w:rFonts w:ascii="Arial" w:hAnsi="Arial" w:cs="Arial"/>
          <w:b/>
          <w:sz w:val="22"/>
          <w:szCs w:val="22"/>
          <w:u w:val="single"/>
        </w:rPr>
        <w:t xml:space="preserve">Identified Hazards or Dangers </w:t>
      </w:r>
      <w:r w:rsidR="00D90AE6" w:rsidRPr="0084309D">
        <w:rPr>
          <w:rFonts w:ascii="Arial" w:hAnsi="Arial" w:cs="Arial"/>
          <w:b/>
          <w:sz w:val="22"/>
          <w:szCs w:val="22"/>
          <w:u w:val="single"/>
        </w:rPr>
        <w:t xml:space="preserve">and/or concerns </w:t>
      </w:r>
      <w:r w:rsidR="00001325" w:rsidRPr="0084309D">
        <w:rPr>
          <w:rFonts w:ascii="Arial" w:hAnsi="Arial" w:cs="Arial"/>
          <w:b/>
          <w:sz w:val="22"/>
          <w:szCs w:val="22"/>
          <w:u w:val="single"/>
        </w:rPr>
        <w:t>and their associated Recommendations</w:t>
      </w:r>
    </w:p>
    <w:p w:rsidR="00001325" w:rsidRPr="0084309D" w:rsidRDefault="00001325">
      <w:pPr>
        <w:rPr>
          <w:rFonts w:ascii="Arial" w:hAnsi="Arial" w:cs="Arial"/>
          <w:b/>
          <w:sz w:val="22"/>
          <w:szCs w:val="22"/>
          <w:u w:val="single"/>
        </w:rPr>
      </w:pPr>
    </w:p>
    <w:p w:rsidR="00001325" w:rsidRPr="0084309D" w:rsidRDefault="00001325" w:rsidP="00A260D6">
      <w:pPr>
        <w:spacing w:after="60"/>
        <w:rPr>
          <w:rFonts w:ascii="Arial" w:hAnsi="Arial" w:cs="Arial"/>
          <w:sz w:val="22"/>
          <w:szCs w:val="22"/>
        </w:rPr>
      </w:pPr>
      <w:r w:rsidRPr="0084309D">
        <w:rPr>
          <w:rFonts w:ascii="Arial" w:hAnsi="Arial" w:cs="Arial"/>
          <w:b/>
          <w:sz w:val="22"/>
          <w:szCs w:val="22"/>
          <w:u w:val="single"/>
        </w:rPr>
        <w:t>Hazard</w:t>
      </w:r>
      <w:r w:rsidR="00D90AE6" w:rsidRPr="0084309D">
        <w:rPr>
          <w:rFonts w:ascii="Arial" w:hAnsi="Arial" w:cs="Arial"/>
          <w:b/>
          <w:sz w:val="22"/>
          <w:szCs w:val="22"/>
          <w:u w:val="single"/>
        </w:rPr>
        <w:t>/Concern</w:t>
      </w:r>
      <w:r w:rsidRPr="0084309D">
        <w:rPr>
          <w:rFonts w:ascii="Arial" w:hAnsi="Arial" w:cs="Arial"/>
          <w:b/>
          <w:sz w:val="22"/>
          <w:szCs w:val="22"/>
        </w:rPr>
        <w:tab/>
      </w:r>
      <w:r w:rsidRPr="0084309D">
        <w:rPr>
          <w:rFonts w:ascii="Arial" w:hAnsi="Arial" w:cs="Arial"/>
          <w:b/>
          <w:sz w:val="22"/>
          <w:szCs w:val="22"/>
        </w:rPr>
        <w:tab/>
      </w:r>
      <w:r w:rsidRPr="0084309D">
        <w:rPr>
          <w:rFonts w:ascii="Arial" w:hAnsi="Arial" w:cs="Arial"/>
          <w:b/>
          <w:sz w:val="22"/>
          <w:szCs w:val="22"/>
        </w:rPr>
        <w:tab/>
      </w:r>
      <w:r w:rsidRPr="0084309D">
        <w:rPr>
          <w:rFonts w:ascii="Arial" w:hAnsi="Arial" w:cs="Arial"/>
          <w:b/>
          <w:sz w:val="22"/>
          <w:szCs w:val="22"/>
        </w:rPr>
        <w:tab/>
      </w:r>
      <w:r w:rsidRPr="0084309D">
        <w:rPr>
          <w:rFonts w:ascii="Arial" w:hAnsi="Arial" w:cs="Arial"/>
          <w:b/>
          <w:sz w:val="22"/>
          <w:szCs w:val="22"/>
        </w:rPr>
        <w:tab/>
      </w:r>
      <w:r w:rsidRPr="0084309D">
        <w:rPr>
          <w:rFonts w:ascii="Arial" w:hAnsi="Arial" w:cs="Arial"/>
          <w:b/>
          <w:sz w:val="22"/>
          <w:szCs w:val="22"/>
        </w:rPr>
        <w:tab/>
      </w:r>
      <w:r w:rsidRPr="0084309D">
        <w:rPr>
          <w:rFonts w:ascii="Arial" w:hAnsi="Arial" w:cs="Arial"/>
          <w:b/>
          <w:sz w:val="22"/>
          <w:szCs w:val="22"/>
          <w:u w:val="single"/>
        </w:rPr>
        <w:t>Recommendations</w:t>
      </w:r>
      <w:r w:rsidRPr="0084309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860"/>
      </w:tblGrid>
      <w:tr w:rsidR="00001325" w:rsidRPr="0084309D" w:rsidTr="00802F60">
        <w:tc>
          <w:tcPr>
            <w:tcW w:w="4428" w:type="dxa"/>
          </w:tcPr>
          <w:p w:rsidR="00001325" w:rsidRPr="00BD03F1" w:rsidRDefault="0072056C" w:rsidP="00EE59F7">
            <w:pPr>
              <w:numPr>
                <w:ilvl w:val="0"/>
                <w:numId w:val="4"/>
              </w:numPr>
              <w:tabs>
                <w:tab w:val="left" w:pos="336"/>
              </w:tabs>
              <w:spacing w:before="40" w:after="40"/>
              <w:ind w:left="360"/>
              <w:rPr>
                <w:rFonts w:ascii="Arial" w:hAnsi="Arial" w:cs="Arial"/>
                <w:sz w:val="20"/>
                <w:szCs w:val="20"/>
              </w:rPr>
            </w:pPr>
            <w:r w:rsidRPr="00BD03F1">
              <w:rPr>
                <w:rFonts w:ascii="Arial" w:hAnsi="Arial" w:cs="Arial"/>
                <w:sz w:val="20"/>
                <w:szCs w:val="20"/>
              </w:rPr>
              <w:t xml:space="preserve">Security </w:t>
            </w:r>
            <w:r w:rsidR="00580B5A" w:rsidRPr="00BD03F1">
              <w:rPr>
                <w:rFonts w:ascii="Arial" w:hAnsi="Arial" w:cs="Arial"/>
                <w:sz w:val="20"/>
                <w:szCs w:val="20"/>
              </w:rPr>
              <w:t xml:space="preserve">response and compliment </w:t>
            </w:r>
            <w:r w:rsidRPr="00BD03F1">
              <w:rPr>
                <w:rFonts w:ascii="Arial" w:hAnsi="Arial" w:cs="Arial"/>
                <w:sz w:val="20"/>
                <w:szCs w:val="20"/>
              </w:rPr>
              <w:t>not adequate</w:t>
            </w:r>
            <w:r w:rsidR="007C265B">
              <w:rPr>
                <w:rFonts w:ascii="Arial" w:hAnsi="Arial" w:cs="Arial"/>
                <w:sz w:val="20"/>
                <w:szCs w:val="20"/>
              </w:rPr>
              <w:t>.</w:t>
            </w:r>
          </w:p>
          <w:p w:rsidR="00B0708D" w:rsidRPr="00BD03F1" w:rsidRDefault="00B0708D">
            <w:pPr>
              <w:rPr>
                <w:rFonts w:ascii="Arial" w:hAnsi="Arial" w:cs="Arial"/>
                <w:sz w:val="20"/>
                <w:szCs w:val="20"/>
              </w:rPr>
            </w:pPr>
          </w:p>
          <w:p w:rsidR="00B0708D" w:rsidRPr="00BD03F1" w:rsidRDefault="00F775E7" w:rsidP="00BD03F1">
            <w:pPr>
              <w:jc w:val="both"/>
              <w:rPr>
                <w:rFonts w:ascii="Arial" w:hAnsi="Arial" w:cs="Arial"/>
                <w:sz w:val="20"/>
                <w:szCs w:val="20"/>
              </w:rPr>
            </w:pPr>
            <w:r w:rsidRPr="00BD03F1">
              <w:rPr>
                <w:rFonts w:ascii="Arial" w:hAnsi="Arial" w:cs="Arial"/>
                <w:sz w:val="20"/>
                <w:szCs w:val="20"/>
              </w:rPr>
              <w:t xml:space="preserve">Recent assaults, code whites and </w:t>
            </w:r>
            <w:r w:rsidR="0076761C" w:rsidRPr="00BD03F1">
              <w:rPr>
                <w:rFonts w:ascii="Arial" w:hAnsi="Arial" w:cs="Arial"/>
                <w:sz w:val="20"/>
                <w:szCs w:val="20"/>
              </w:rPr>
              <w:t xml:space="preserve">requests for </w:t>
            </w:r>
            <w:r w:rsidRPr="00BD03F1">
              <w:rPr>
                <w:rFonts w:ascii="Arial" w:hAnsi="Arial" w:cs="Arial"/>
                <w:sz w:val="20"/>
                <w:szCs w:val="20"/>
              </w:rPr>
              <w:t xml:space="preserve">med assists and </w:t>
            </w:r>
            <w:r w:rsidR="0076761C" w:rsidRPr="00BD03F1">
              <w:rPr>
                <w:rFonts w:ascii="Arial" w:hAnsi="Arial" w:cs="Arial"/>
                <w:sz w:val="20"/>
                <w:szCs w:val="20"/>
              </w:rPr>
              <w:t>incidents/</w:t>
            </w:r>
            <w:r w:rsidRPr="00BD03F1">
              <w:rPr>
                <w:rFonts w:ascii="Arial" w:hAnsi="Arial" w:cs="Arial"/>
                <w:sz w:val="20"/>
                <w:szCs w:val="20"/>
              </w:rPr>
              <w:t>reports from workers</w:t>
            </w:r>
            <w:r w:rsidR="0076761C" w:rsidRPr="00BD03F1">
              <w:rPr>
                <w:rFonts w:ascii="Arial" w:hAnsi="Arial" w:cs="Arial"/>
                <w:sz w:val="20"/>
                <w:szCs w:val="20"/>
              </w:rPr>
              <w:t xml:space="preserve"> who are subject to workplace vio</w:t>
            </w:r>
            <w:r w:rsidR="002C7E54" w:rsidRPr="00BD03F1">
              <w:rPr>
                <w:rFonts w:ascii="Arial" w:hAnsi="Arial" w:cs="Arial"/>
                <w:sz w:val="20"/>
                <w:szCs w:val="20"/>
              </w:rPr>
              <w:t>lence</w:t>
            </w:r>
            <w:r w:rsidRPr="00BD03F1">
              <w:rPr>
                <w:rFonts w:ascii="Arial" w:hAnsi="Arial" w:cs="Arial"/>
                <w:sz w:val="20"/>
                <w:szCs w:val="20"/>
              </w:rPr>
              <w:t xml:space="preserve"> </w:t>
            </w:r>
            <w:r w:rsidR="00580B5A" w:rsidRPr="00BD03F1">
              <w:rPr>
                <w:rFonts w:ascii="Arial" w:hAnsi="Arial" w:cs="Arial"/>
                <w:sz w:val="20"/>
                <w:szCs w:val="20"/>
              </w:rPr>
              <w:t>reveal</w:t>
            </w:r>
            <w:r w:rsidR="00B0708D" w:rsidRPr="00BD03F1">
              <w:rPr>
                <w:rFonts w:ascii="Arial" w:hAnsi="Arial" w:cs="Arial"/>
                <w:sz w:val="20"/>
                <w:szCs w:val="20"/>
              </w:rPr>
              <w:t xml:space="preserve"> that </w:t>
            </w:r>
            <w:r w:rsidR="00580B5A" w:rsidRPr="00BD03F1">
              <w:rPr>
                <w:rFonts w:ascii="Arial" w:hAnsi="Arial" w:cs="Arial"/>
                <w:sz w:val="20"/>
                <w:szCs w:val="20"/>
              </w:rPr>
              <w:t xml:space="preserve">there are not enough </w:t>
            </w:r>
            <w:r w:rsidR="00B0708D" w:rsidRPr="00BD03F1">
              <w:rPr>
                <w:rFonts w:ascii="Arial" w:hAnsi="Arial" w:cs="Arial"/>
                <w:sz w:val="20"/>
                <w:szCs w:val="20"/>
              </w:rPr>
              <w:t xml:space="preserve">security </w:t>
            </w:r>
            <w:r w:rsidR="00580B5A" w:rsidRPr="00BD03F1">
              <w:rPr>
                <w:rFonts w:ascii="Arial" w:hAnsi="Arial" w:cs="Arial"/>
                <w:sz w:val="20"/>
                <w:szCs w:val="20"/>
              </w:rPr>
              <w:t xml:space="preserve">and security </w:t>
            </w:r>
            <w:r w:rsidR="00CA489C" w:rsidRPr="00CD079B">
              <w:rPr>
                <w:rFonts w:ascii="Arial" w:hAnsi="Arial" w:cs="Arial"/>
                <w:sz w:val="20"/>
                <w:szCs w:val="20"/>
              </w:rPr>
              <w:t>roles and responsibilities</w:t>
            </w:r>
            <w:r w:rsidR="00CA489C">
              <w:rPr>
                <w:rFonts w:ascii="Arial" w:hAnsi="Arial" w:cs="Arial"/>
                <w:sz w:val="20"/>
                <w:szCs w:val="20"/>
              </w:rPr>
              <w:t xml:space="preserve"> </w:t>
            </w:r>
            <w:r w:rsidR="00B0708D" w:rsidRPr="00BD03F1">
              <w:rPr>
                <w:rFonts w:ascii="Arial" w:hAnsi="Arial" w:cs="Arial"/>
                <w:sz w:val="20"/>
                <w:szCs w:val="20"/>
              </w:rPr>
              <w:t xml:space="preserve">is not adequate </w:t>
            </w:r>
            <w:r w:rsidRPr="00BD03F1">
              <w:rPr>
                <w:rFonts w:ascii="Arial" w:hAnsi="Arial" w:cs="Arial"/>
                <w:sz w:val="20"/>
                <w:szCs w:val="20"/>
              </w:rPr>
              <w:t>(e.g. not trained properly</w:t>
            </w:r>
            <w:r w:rsidR="00CA489C">
              <w:rPr>
                <w:rFonts w:ascii="Arial" w:hAnsi="Arial" w:cs="Arial"/>
                <w:sz w:val="20"/>
                <w:szCs w:val="20"/>
              </w:rPr>
              <w:t xml:space="preserve">, </w:t>
            </w:r>
            <w:r w:rsidR="00CA489C" w:rsidRPr="00CD079B">
              <w:rPr>
                <w:rFonts w:ascii="Arial" w:hAnsi="Arial" w:cs="Arial"/>
                <w:sz w:val="20"/>
                <w:szCs w:val="20"/>
              </w:rPr>
              <w:t>not allowed to be hands on</w:t>
            </w:r>
            <w:r w:rsidRPr="00BD03F1">
              <w:rPr>
                <w:rFonts w:ascii="Arial" w:hAnsi="Arial" w:cs="Arial"/>
                <w:sz w:val="20"/>
                <w:szCs w:val="20"/>
              </w:rPr>
              <w:t>) f</w:t>
            </w:r>
            <w:r w:rsidR="00B0708D" w:rsidRPr="00BD03F1">
              <w:rPr>
                <w:rFonts w:ascii="Arial" w:hAnsi="Arial" w:cs="Arial"/>
                <w:sz w:val="20"/>
                <w:szCs w:val="20"/>
              </w:rPr>
              <w:t xml:space="preserve">or the number and types of patients who are brought into emergency </w:t>
            </w:r>
            <w:r w:rsidR="0076761C" w:rsidRPr="00BD03F1">
              <w:rPr>
                <w:rFonts w:ascii="Arial" w:hAnsi="Arial" w:cs="Arial"/>
                <w:sz w:val="20"/>
                <w:szCs w:val="20"/>
              </w:rPr>
              <w:t xml:space="preserve">and </w:t>
            </w:r>
            <w:r w:rsidR="007C265B">
              <w:rPr>
                <w:rFonts w:ascii="Arial" w:hAnsi="Arial" w:cs="Arial"/>
                <w:sz w:val="20"/>
                <w:szCs w:val="20"/>
              </w:rPr>
              <w:t xml:space="preserve">the </w:t>
            </w:r>
            <w:r w:rsidR="0076761C" w:rsidRPr="00BD03F1">
              <w:rPr>
                <w:rFonts w:ascii="Arial" w:hAnsi="Arial" w:cs="Arial"/>
                <w:sz w:val="20"/>
                <w:szCs w:val="20"/>
              </w:rPr>
              <w:t xml:space="preserve">mental health </w:t>
            </w:r>
            <w:r w:rsidR="00B0708D" w:rsidRPr="00BD03F1">
              <w:rPr>
                <w:rFonts w:ascii="Arial" w:hAnsi="Arial" w:cs="Arial"/>
                <w:sz w:val="20"/>
                <w:szCs w:val="20"/>
              </w:rPr>
              <w:t>department</w:t>
            </w:r>
            <w:r w:rsidR="007C265B">
              <w:rPr>
                <w:rFonts w:ascii="Arial" w:hAnsi="Arial" w:cs="Arial"/>
                <w:sz w:val="20"/>
                <w:szCs w:val="20"/>
              </w:rPr>
              <w:t>,</w:t>
            </w:r>
            <w:r w:rsidR="00B0708D" w:rsidRPr="00BD03F1">
              <w:rPr>
                <w:rFonts w:ascii="Arial" w:hAnsi="Arial" w:cs="Arial"/>
                <w:sz w:val="20"/>
                <w:szCs w:val="20"/>
              </w:rPr>
              <w:t xml:space="preserve"> and </w:t>
            </w:r>
            <w:r w:rsidR="0076761C" w:rsidRPr="00BD03F1">
              <w:rPr>
                <w:rFonts w:ascii="Arial" w:hAnsi="Arial" w:cs="Arial"/>
                <w:sz w:val="20"/>
                <w:szCs w:val="20"/>
              </w:rPr>
              <w:t xml:space="preserve">this </w:t>
            </w:r>
            <w:r w:rsidR="00B0708D" w:rsidRPr="00BD03F1">
              <w:rPr>
                <w:rFonts w:ascii="Arial" w:hAnsi="Arial" w:cs="Arial"/>
                <w:sz w:val="20"/>
                <w:szCs w:val="20"/>
              </w:rPr>
              <w:t>can place workers at risk of serious injury</w:t>
            </w:r>
            <w:r w:rsidR="0076761C" w:rsidRPr="00BD03F1">
              <w:rPr>
                <w:rFonts w:ascii="Arial" w:hAnsi="Arial" w:cs="Arial"/>
                <w:sz w:val="20"/>
                <w:szCs w:val="20"/>
              </w:rPr>
              <w:t>/illness</w:t>
            </w:r>
            <w:r w:rsidR="007C265B">
              <w:rPr>
                <w:rFonts w:ascii="Arial" w:hAnsi="Arial" w:cs="Arial"/>
                <w:sz w:val="20"/>
                <w:szCs w:val="20"/>
              </w:rPr>
              <w:t>.</w:t>
            </w:r>
          </w:p>
        </w:tc>
        <w:tc>
          <w:tcPr>
            <w:tcW w:w="4860" w:type="dxa"/>
            <w:shd w:val="clear" w:color="auto" w:fill="auto"/>
          </w:tcPr>
          <w:p w:rsidR="00580B5A" w:rsidRPr="00BD03F1" w:rsidRDefault="00580B5A" w:rsidP="00A260D6">
            <w:pPr>
              <w:numPr>
                <w:ilvl w:val="0"/>
                <w:numId w:val="2"/>
              </w:numPr>
              <w:spacing w:before="40"/>
              <w:ind w:left="259" w:hanging="259"/>
              <w:jc w:val="both"/>
              <w:rPr>
                <w:rFonts w:ascii="Arial" w:hAnsi="Arial" w:cs="Arial"/>
                <w:sz w:val="20"/>
                <w:szCs w:val="20"/>
              </w:rPr>
            </w:pPr>
            <w:r w:rsidRPr="00BD03F1">
              <w:rPr>
                <w:rFonts w:ascii="Arial" w:hAnsi="Arial" w:cs="Arial"/>
                <w:sz w:val="20"/>
                <w:szCs w:val="20"/>
              </w:rPr>
              <w:t xml:space="preserve">The employer to </w:t>
            </w:r>
            <w:r w:rsidR="007C265B">
              <w:rPr>
                <w:rFonts w:ascii="Arial" w:hAnsi="Arial" w:cs="Arial"/>
                <w:sz w:val="20"/>
                <w:szCs w:val="20"/>
              </w:rPr>
              <w:t>demonstrate how it will ensure there is a safe comple</w:t>
            </w:r>
            <w:r w:rsidRPr="00BD03F1">
              <w:rPr>
                <w:rFonts w:ascii="Arial" w:hAnsi="Arial" w:cs="Arial"/>
                <w:sz w:val="20"/>
                <w:szCs w:val="20"/>
              </w:rPr>
              <w:t xml:space="preserve">ment of security officers at all times </w:t>
            </w:r>
            <w:r w:rsidR="0076761C" w:rsidRPr="00BD03F1">
              <w:rPr>
                <w:rFonts w:ascii="Arial" w:hAnsi="Arial" w:cs="Arial"/>
                <w:sz w:val="20"/>
                <w:szCs w:val="20"/>
              </w:rPr>
              <w:t xml:space="preserve">for the workplace and begin by assessing the </w:t>
            </w:r>
            <w:r w:rsidRPr="00BD03F1">
              <w:rPr>
                <w:rFonts w:ascii="Arial" w:hAnsi="Arial" w:cs="Arial"/>
                <w:sz w:val="20"/>
                <w:szCs w:val="20"/>
              </w:rPr>
              <w:t>patient population and acuity</w:t>
            </w:r>
            <w:r w:rsidR="0076761C" w:rsidRPr="00BD03F1">
              <w:rPr>
                <w:rFonts w:ascii="Arial" w:hAnsi="Arial" w:cs="Arial"/>
                <w:sz w:val="20"/>
                <w:szCs w:val="20"/>
              </w:rPr>
              <w:t xml:space="preserve"> </w:t>
            </w:r>
            <w:r w:rsidRPr="00BD03F1">
              <w:rPr>
                <w:rFonts w:ascii="Arial" w:hAnsi="Arial" w:cs="Arial"/>
                <w:sz w:val="20"/>
                <w:szCs w:val="20"/>
              </w:rPr>
              <w:t xml:space="preserve">in the emergency and mental </w:t>
            </w:r>
            <w:r w:rsidR="00DF21E5" w:rsidRPr="00FC0C17">
              <w:rPr>
                <w:rFonts w:ascii="Arial" w:hAnsi="Arial" w:cs="Arial"/>
                <w:sz w:val="20"/>
                <w:szCs w:val="20"/>
              </w:rPr>
              <w:t>health</w:t>
            </w:r>
            <w:r w:rsidR="00DF21E5">
              <w:rPr>
                <w:rFonts w:ascii="Arial" w:hAnsi="Arial" w:cs="Arial"/>
                <w:color w:val="FF0000"/>
                <w:sz w:val="20"/>
                <w:szCs w:val="20"/>
              </w:rPr>
              <w:t xml:space="preserve"> </w:t>
            </w:r>
            <w:r w:rsidRPr="00BD03F1">
              <w:rPr>
                <w:rFonts w:ascii="Arial" w:hAnsi="Arial" w:cs="Arial"/>
                <w:sz w:val="20"/>
                <w:szCs w:val="20"/>
              </w:rPr>
              <w:t>department</w:t>
            </w:r>
            <w:r w:rsidR="00CA489C">
              <w:rPr>
                <w:rFonts w:ascii="Arial" w:hAnsi="Arial" w:cs="Arial"/>
                <w:sz w:val="20"/>
                <w:szCs w:val="20"/>
              </w:rPr>
              <w:t xml:space="preserve"> and then </w:t>
            </w:r>
            <w:r w:rsidR="00CA489C" w:rsidRPr="00CD079B">
              <w:rPr>
                <w:rFonts w:ascii="Arial" w:hAnsi="Arial" w:cs="Arial"/>
                <w:sz w:val="20"/>
                <w:szCs w:val="20"/>
              </w:rPr>
              <w:t>entire workplace</w:t>
            </w:r>
            <w:r w:rsidRPr="00CD079B">
              <w:rPr>
                <w:rFonts w:ascii="Arial" w:hAnsi="Arial" w:cs="Arial"/>
                <w:sz w:val="20"/>
                <w:szCs w:val="20"/>
              </w:rPr>
              <w:t>.</w:t>
            </w:r>
            <w:r w:rsidRPr="00BD03F1">
              <w:rPr>
                <w:rFonts w:ascii="Arial" w:hAnsi="Arial" w:cs="Arial"/>
                <w:sz w:val="20"/>
                <w:szCs w:val="20"/>
              </w:rPr>
              <w:t xml:space="preserve"> </w:t>
            </w:r>
          </w:p>
          <w:p w:rsidR="00580B5A" w:rsidRPr="00BD03F1" w:rsidRDefault="00580B5A" w:rsidP="001E0F54">
            <w:pPr>
              <w:numPr>
                <w:ilvl w:val="0"/>
                <w:numId w:val="2"/>
              </w:numPr>
              <w:tabs>
                <w:tab w:val="left" w:pos="252"/>
              </w:tabs>
              <w:ind w:left="252" w:hanging="252"/>
              <w:jc w:val="both"/>
              <w:rPr>
                <w:rFonts w:ascii="Arial" w:hAnsi="Arial" w:cs="Arial"/>
                <w:sz w:val="20"/>
                <w:szCs w:val="20"/>
              </w:rPr>
            </w:pPr>
            <w:r w:rsidRPr="00BD03F1">
              <w:rPr>
                <w:rFonts w:ascii="Arial" w:hAnsi="Arial" w:cs="Arial"/>
                <w:sz w:val="20"/>
                <w:szCs w:val="20"/>
              </w:rPr>
              <w:t>The employer to also immediately demonstrate how the employer will ensure that all security will be hands on (</w:t>
            </w:r>
            <w:r w:rsidR="007C265B">
              <w:rPr>
                <w:rFonts w:ascii="Arial" w:hAnsi="Arial" w:cs="Arial"/>
                <w:sz w:val="20"/>
                <w:szCs w:val="20"/>
              </w:rPr>
              <w:t>i.e., like at</w:t>
            </w:r>
            <w:r w:rsidRPr="00BD03F1">
              <w:rPr>
                <w:rFonts w:ascii="Arial" w:hAnsi="Arial" w:cs="Arial"/>
                <w:sz w:val="20"/>
                <w:szCs w:val="20"/>
              </w:rPr>
              <w:t xml:space="preserve"> </w:t>
            </w:r>
            <w:r w:rsidR="00541D26" w:rsidRPr="003F0D7E">
              <w:rPr>
                <w:rFonts w:ascii="Arial" w:hAnsi="Arial" w:cs="Arial"/>
                <w:sz w:val="20"/>
                <w:szCs w:val="20"/>
              </w:rPr>
              <w:t xml:space="preserve">Michael Garron Hospital (MGH) (formerly </w:t>
            </w:r>
            <w:r w:rsidRPr="00BD03F1">
              <w:rPr>
                <w:rFonts w:ascii="Arial" w:hAnsi="Arial" w:cs="Arial"/>
                <w:sz w:val="20"/>
                <w:szCs w:val="20"/>
              </w:rPr>
              <w:t xml:space="preserve">Toronto East </w:t>
            </w:r>
            <w:r w:rsidR="007C265B">
              <w:rPr>
                <w:rFonts w:ascii="Arial" w:hAnsi="Arial" w:cs="Arial"/>
                <w:sz w:val="20"/>
                <w:szCs w:val="20"/>
              </w:rPr>
              <w:t>G</w:t>
            </w:r>
            <w:r w:rsidRPr="00BD03F1">
              <w:rPr>
                <w:rFonts w:ascii="Arial" w:hAnsi="Arial" w:cs="Arial"/>
                <w:sz w:val="20"/>
                <w:szCs w:val="20"/>
              </w:rPr>
              <w:t>eneral Hospital</w:t>
            </w:r>
            <w:r w:rsidR="007C265B">
              <w:rPr>
                <w:rFonts w:ascii="Arial" w:hAnsi="Arial" w:cs="Arial"/>
                <w:sz w:val="20"/>
                <w:szCs w:val="20"/>
              </w:rPr>
              <w:t xml:space="preserve"> [TEGH]</w:t>
            </w:r>
            <w:r w:rsidRPr="00BD03F1">
              <w:rPr>
                <w:rFonts w:ascii="Arial" w:hAnsi="Arial" w:cs="Arial"/>
                <w:sz w:val="20"/>
                <w:szCs w:val="20"/>
              </w:rPr>
              <w:t>) and take charge of any unsafe situation</w:t>
            </w:r>
            <w:r w:rsidR="007C265B">
              <w:rPr>
                <w:rFonts w:ascii="Arial" w:hAnsi="Arial" w:cs="Arial"/>
                <w:sz w:val="20"/>
                <w:szCs w:val="20"/>
              </w:rPr>
              <w:t>.</w:t>
            </w:r>
            <w:r w:rsidRPr="00BD03F1">
              <w:rPr>
                <w:rFonts w:ascii="Arial" w:hAnsi="Arial" w:cs="Arial"/>
                <w:sz w:val="20"/>
                <w:szCs w:val="20"/>
              </w:rPr>
              <w:t xml:space="preserve"> </w:t>
            </w:r>
          </w:p>
          <w:p w:rsidR="00F775E7" w:rsidRDefault="00F775E7" w:rsidP="00CA489C">
            <w:pPr>
              <w:numPr>
                <w:ilvl w:val="0"/>
                <w:numId w:val="3"/>
              </w:numPr>
              <w:tabs>
                <w:tab w:val="left" w:pos="252"/>
              </w:tabs>
              <w:ind w:left="252" w:hanging="270"/>
              <w:jc w:val="both"/>
              <w:rPr>
                <w:rFonts w:ascii="Arial" w:hAnsi="Arial" w:cs="Arial"/>
                <w:sz w:val="20"/>
                <w:szCs w:val="20"/>
              </w:rPr>
            </w:pPr>
            <w:r w:rsidRPr="00BD03F1">
              <w:rPr>
                <w:rFonts w:ascii="Arial" w:hAnsi="Arial" w:cs="Arial"/>
                <w:sz w:val="20"/>
                <w:szCs w:val="20"/>
              </w:rPr>
              <w:t xml:space="preserve">The employer to ensure that security </w:t>
            </w:r>
            <w:r w:rsidR="007C265B">
              <w:rPr>
                <w:rFonts w:ascii="Arial" w:hAnsi="Arial" w:cs="Arial"/>
                <w:sz w:val="20"/>
                <w:szCs w:val="20"/>
              </w:rPr>
              <w:t>g</w:t>
            </w:r>
            <w:r w:rsidRPr="00BD03F1">
              <w:rPr>
                <w:rFonts w:ascii="Arial" w:hAnsi="Arial" w:cs="Arial"/>
                <w:sz w:val="20"/>
                <w:szCs w:val="20"/>
              </w:rPr>
              <w:t xml:space="preserve">uards are properly trained and credentialed and have as a minimum the same training and credentials as the </w:t>
            </w:r>
            <w:r w:rsidR="007C265B">
              <w:rPr>
                <w:rFonts w:ascii="Arial" w:hAnsi="Arial" w:cs="Arial"/>
                <w:sz w:val="20"/>
                <w:szCs w:val="20"/>
              </w:rPr>
              <w:t>g</w:t>
            </w:r>
            <w:r w:rsidRPr="00BD03F1">
              <w:rPr>
                <w:rFonts w:ascii="Arial" w:hAnsi="Arial" w:cs="Arial"/>
                <w:sz w:val="20"/>
                <w:szCs w:val="20"/>
              </w:rPr>
              <w:t>uards at</w:t>
            </w:r>
            <w:r w:rsidRPr="003F0D7E">
              <w:rPr>
                <w:rFonts w:ascii="Arial" w:hAnsi="Arial" w:cs="Arial"/>
                <w:sz w:val="20"/>
                <w:szCs w:val="20"/>
              </w:rPr>
              <w:t xml:space="preserve"> </w:t>
            </w:r>
            <w:r w:rsidR="00541D26" w:rsidRPr="003F0D7E">
              <w:rPr>
                <w:rFonts w:ascii="Arial" w:hAnsi="Arial" w:cs="Arial"/>
                <w:sz w:val="20"/>
                <w:szCs w:val="20"/>
              </w:rPr>
              <w:t>MGH</w:t>
            </w:r>
            <w:r w:rsidRPr="00541D26">
              <w:rPr>
                <w:rFonts w:ascii="Arial" w:hAnsi="Arial" w:cs="Arial"/>
                <w:color w:val="FF0000"/>
                <w:sz w:val="20"/>
                <w:szCs w:val="20"/>
              </w:rPr>
              <w:t>.</w:t>
            </w:r>
            <w:r w:rsidRPr="00BD03F1">
              <w:rPr>
                <w:rFonts w:ascii="Arial" w:hAnsi="Arial" w:cs="Arial"/>
                <w:sz w:val="20"/>
                <w:szCs w:val="20"/>
              </w:rPr>
              <w:t xml:space="preserve"> </w:t>
            </w:r>
          </w:p>
          <w:p w:rsidR="00CA489C" w:rsidRPr="00CD079B" w:rsidRDefault="00CA489C" w:rsidP="00CA489C">
            <w:pPr>
              <w:tabs>
                <w:tab w:val="left" w:pos="252"/>
              </w:tabs>
              <w:ind w:left="252" w:hanging="252"/>
              <w:jc w:val="both"/>
              <w:rPr>
                <w:rFonts w:ascii="Arial" w:hAnsi="Arial" w:cs="Arial"/>
                <w:sz w:val="20"/>
                <w:szCs w:val="20"/>
              </w:rPr>
            </w:pPr>
            <w:r w:rsidRPr="00887E1B">
              <w:rPr>
                <w:rFonts w:ascii="Arial" w:hAnsi="Arial" w:cs="Arial"/>
                <w:sz w:val="20"/>
                <w:szCs w:val="20"/>
              </w:rPr>
              <w:t xml:space="preserve">4. </w:t>
            </w:r>
            <w:r w:rsidRPr="00CD079B">
              <w:rPr>
                <w:rFonts w:ascii="Arial" w:hAnsi="Arial" w:cs="Arial"/>
                <w:sz w:val="20"/>
                <w:szCs w:val="20"/>
              </w:rPr>
              <w:t xml:space="preserve">Yearly Training to include: </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Effective Communications</w:t>
            </w:r>
          </w:p>
          <w:p w:rsidR="00CA489C" w:rsidRPr="00CD079B" w:rsidRDefault="00EB58C3"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802F60">
              <w:rPr>
                <w:rFonts w:ascii="Arial" w:hAnsi="Arial" w:cs="Arial"/>
                <w:sz w:val="20"/>
                <w:szCs w:val="20"/>
              </w:rPr>
              <w:t>In Depth</w:t>
            </w:r>
            <w:r>
              <w:rPr>
                <w:rFonts w:ascii="Arial" w:hAnsi="Arial" w:cs="Arial"/>
                <w:sz w:val="20"/>
                <w:szCs w:val="20"/>
              </w:rPr>
              <w:t xml:space="preserve"> </w:t>
            </w:r>
            <w:r w:rsidR="00CA489C" w:rsidRPr="00CD079B">
              <w:rPr>
                <w:rFonts w:ascii="Arial" w:hAnsi="Arial" w:cs="Arial"/>
                <w:sz w:val="20"/>
                <w:szCs w:val="20"/>
              </w:rPr>
              <w:t>Crisis Management</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Criminal Code Applications</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Resistance Management (Use of Force Model)</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Handcuffing</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Edged Weapon Defense</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Baton Application</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Report Writing</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Court Appearance Preparation/Giving Evidence</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WHMIS</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Emergency Procedures</w:t>
            </w:r>
          </w:p>
          <w:p w:rsidR="00CA489C" w:rsidRPr="00CD079B" w:rsidRDefault="00CA489C" w:rsidP="00CA489C">
            <w:pPr>
              <w:widowControl w:val="0"/>
              <w:numPr>
                <w:ilvl w:val="0"/>
                <w:numId w:val="6"/>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Privacy</w:t>
            </w:r>
          </w:p>
          <w:p w:rsidR="00CA489C" w:rsidRPr="00CD079B" w:rsidRDefault="007551DF" w:rsidP="00CA489C">
            <w:pPr>
              <w:widowControl w:val="0"/>
              <w:numPr>
                <w:ilvl w:val="0"/>
                <w:numId w:val="7"/>
              </w:numPr>
              <w:tabs>
                <w:tab w:val="left" w:pos="612"/>
                <w:tab w:val="left" w:pos="3000"/>
              </w:tabs>
              <w:autoSpaceDE w:val="0"/>
              <w:autoSpaceDN w:val="0"/>
              <w:adjustRightInd w:val="0"/>
              <w:ind w:left="612"/>
              <w:rPr>
                <w:rFonts w:ascii="Arial" w:hAnsi="Arial" w:cs="Arial"/>
                <w:sz w:val="20"/>
                <w:szCs w:val="20"/>
              </w:rPr>
            </w:pPr>
            <w:r>
              <w:rPr>
                <w:rFonts w:ascii="Arial" w:hAnsi="Arial" w:cs="Arial"/>
                <w:sz w:val="20"/>
                <w:szCs w:val="20"/>
              </w:rPr>
              <w:t xml:space="preserve">Employer’s </w:t>
            </w:r>
            <w:r w:rsidR="00CA489C" w:rsidRPr="00CD079B">
              <w:rPr>
                <w:rFonts w:ascii="Arial" w:hAnsi="Arial" w:cs="Arial"/>
                <w:sz w:val="20"/>
                <w:szCs w:val="20"/>
              </w:rPr>
              <w:t>Safety Modules</w:t>
            </w:r>
          </w:p>
          <w:p w:rsidR="00CA489C" w:rsidRPr="00CD079B" w:rsidRDefault="00CA489C" w:rsidP="00CA489C">
            <w:pPr>
              <w:widowControl w:val="0"/>
              <w:numPr>
                <w:ilvl w:val="0"/>
                <w:numId w:val="7"/>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Workplace Violence Prevention Program</w:t>
            </w:r>
          </w:p>
          <w:p w:rsidR="00CA489C" w:rsidRPr="00CD079B" w:rsidRDefault="00CA489C" w:rsidP="00CA489C">
            <w:pPr>
              <w:widowControl w:val="0"/>
              <w:numPr>
                <w:ilvl w:val="0"/>
                <w:numId w:val="7"/>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Incident Reporting</w:t>
            </w:r>
          </w:p>
          <w:p w:rsidR="00CA489C" w:rsidRPr="00CD079B" w:rsidRDefault="00CA489C" w:rsidP="00CA489C">
            <w:pPr>
              <w:widowControl w:val="0"/>
              <w:numPr>
                <w:ilvl w:val="0"/>
                <w:numId w:val="7"/>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lastRenderedPageBreak/>
              <w:t>Code Brown Training</w:t>
            </w:r>
          </w:p>
          <w:p w:rsidR="00CA489C" w:rsidRPr="00CD079B" w:rsidRDefault="00CA489C" w:rsidP="00CA489C">
            <w:pPr>
              <w:widowControl w:val="0"/>
              <w:numPr>
                <w:ilvl w:val="0"/>
                <w:numId w:val="7"/>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Code Red/Fire Systems Training</w:t>
            </w:r>
          </w:p>
          <w:p w:rsidR="00CA489C" w:rsidRPr="00CD079B" w:rsidRDefault="00CA489C" w:rsidP="00CA489C">
            <w:pPr>
              <w:widowControl w:val="0"/>
              <w:numPr>
                <w:ilvl w:val="0"/>
                <w:numId w:val="7"/>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Code Orange / CBRN Response Training</w:t>
            </w:r>
          </w:p>
          <w:p w:rsidR="00CA489C" w:rsidRPr="00CD079B" w:rsidRDefault="00CA489C" w:rsidP="00CA489C">
            <w:pPr>
              <w:widowControl w:val="0"/>
              <w:numPr>
                <w:ilvl w:val="0"/>
                <w:numId w:val="7"/>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Emotional Intelligence</w:t>
            </w:r>
          </w:p>
          <w:p w:rsidR="00CA489C" w:rsidRPr="00CD079B" w:rsidRDefault="00CA489C" w:rsidP="00CA489C">
            <w:pPr>
              <w:widowControl w:val="0"/>
              <w:numPr>
                <w:ilvl w:val="0"/>
                <w:numId w:val="7"/>
              </w:numPr>
              <w:tabs>
                <w:tab w:val="left" w:pos="612"/>
                <w:tab w:val="left" w:pos="3000"/>
              </w:tabs>
              <w:autoSpaceDE w:val="0"/>
              <w:autoSpaceDN w:val="0"/>
              <w:adjustRightInd w:val="0"/>
              <w:ind w:left="612"/>
              <w:rPr>
                <w:rFonts w:ascii="Arial" w:hAnsi="Arial" w:cs="Arial"/>
                <w:sz w:val="20"/>
                <w:szCs w:val="20"/>
              </w:rPr>
            </w:pPr>
            <w:r w:rsidRPr="00CD079B">
              <w:rPr>
                <w:rFonts w:ascii="Arial" w:hAnsi="Arial" w:cs="Arial"/>
                <w:sz w:val="20"/>
                <w:szCs w:val="20"/>
              </w:rPr>
              <w:t>Diversity</w:t>
            </w:r>
          </w:p>
          <w:p w:rsidR="00CA489C" w:rsidRPr="00781514" w:rsidRDefault="00CA489C" w:rsidP="00CA489C">
            <w:pPr>
              <w:widowControl w:val="0"/>
              <w:tabs>
                <w:tab w:val="left" w:pos="1500"/>
                <w:tab w:val="left" w:pos="3000"/>
              </w:tabs>
              <w:autoSpaceDE w:val="0"/>
              <w:autoSpaceDN w:val="0"/>
              <w:adjustRightInd w:val="0"/>
              <w:rPr>
                <w:rFonts w:ascii="Arial" w:hAnsi="Arial" w:cs="Arial"/>
                <w:sz w:val="4"/>
                <w:szCs w:val="4"/>
              </w:rPr>
            </w:pPr>
          </w:p>
          <w:p w:rsidR="00CA489C" w:rsidRPr="00CD079B" w:rsidRDefault="00CA489C" w:rsidP="00CA489C">
            <w:pPr>
              <w:widowControl w:val="0"/>
              <w:tabs>
                <w:tab w:val="left" w:pos="1500"/>
                <w:tab w:val="left" w:pos="3000"/>
              </w:tabs>
              <w:autoSpaceDE w:val="0"/>
              <w:autoSpaceDN w:val="0"/>
              <w:adjustRightInd w:val="0"/>
              <w:rPr>
                <w:rFonts w:ascii="Arial" w:hAnsi="Arial" w:cs="Arial"/>
                <w:sz w:val="20"/>
                <w:szCs w:val="20"/>
              </w:rPr>
            </w:pPr>
            <w:r w:rsidRPr="00CD079B">
              <w:rPr>
                <w:rFonts w:ascii="Arial" w:hAnsi="Arial" w:cs="Arial"/>
                <w:sz w:val="20"/>
                <w:szCs w:val="20"/>
              </w:rPr>
              <w:t>Training for New Security Hire to also include:</w:t>
            </w:r>
          </w:p>
          <w:p w:rsidR="00CA489C" w:rsidRPr="00CD079B" w:rsidRDefault="00CA489C" w:rsidP="00CA489C">
            <w:pPr>
              <w:widowControl w:val="0"/>
              <w:numPr>
                <w:ilvl w:val="0"/>
                <w:numId w:val="8"/>
              </w:numPr>
              <w:tabs>
                <w:tab w:val="left" w:pos="612"/>
              </w:tabs>
              <w:autoSpaceDE w:val="0"/>
              <w:autoSpaceDN w:val="0"/>
              <w:adjustRightInd w:val="0"/>
              <w:ind w:left="612"/>
              <w:jc w:val="both"/>
              <w:rPr>
                <w:rFonts w:ascii="Arial" w:hAnsi="Arial" w:cs="Arial"/>
                <w:sz w:val="20"/>
                <w:szCs w:val="20"/>
              </w:rPr>
            </w:pPr>
            <w:r w:rsidRPr="00CD079B">
              <w:rPr>
                <w:rFonts w:ascii="Arial" w:hAnsi="Arial" w:cs="Arial"/>
                <w:sz w:val="20"/>
                <w:szCs w:val="20"/>
              </w:rPr>
              <w:t xml:space="preserve">7 days (12 hours) of on the job training and be provided a training manual that is signed off by the supervisors when each section is completed. This is done in addition to regular training materials above. Each new security hire to also participate in General Orientation </w:t>
            </w:r>
            <w:r w:rsidR="000A70D7" w:rsidRPr="00802F60">
              <w:rPr>
                <w:rFonts w:ascii="Arial" w:hAnsi="Arial" w:cs="Arial"/>
                <w:sz w:val="20"/>
                <w:szCs w:val="20"/>
              </w:rPr>
              <w:t>for the organization.</w:t>
            </w:r>
          </w:p>
          <w:p w:rsidR="00CA489C" w:rsidRDefault="00706B9C" w:rsidP="00CA489C">
            <w:pPr>
              <w:widowControl w:val="0"/>
              <w:numPr>
                <w:ilvl w:val="0"/>
                <w:numId w:val="8"/>
              </w:numPr>
              <w:tabs>
                <w:tab w:val="left" w:pos="612"/>
                <w:tab w:val="left" w:pos="3000"/>
              </w:tabs>
              <w:autoSpaceDE w:val="0"/>
              <w:autoSpaceDN w:val="0"/>
              <w:adjustRightInd w:val="0"/>
              <w:ind w:left="619"/>
              <w:jc w:val="both"/>
              <w:rPr>
                <w:rFonts w:ascii="Arial" w:hAnsi="Arial" w:cs="Arial"/>
                <w:sz w:val="20"/>
                <w:szCs w:val="20"/>
              </w:rPr>
            </w:pPr>
            <w:r w:rsidRPr="00802F60">
              <w:rPr>
                <w:rFonts w:ascii="Arial" w:hAnsi="Arial" w:cs="Arial"/>
                <w:sz w:val="20"/>
                <w:szCs w:val="20"/>
              </w:rPr>
              <w:t xml:space="preserve">Certification </w:t>
            </w:r>
            <w:r w:rsidR="0052160B" w:rsidRPr="00802F60">
              <w:rPr>
                <w:rFonts w:ascii="Arial" w:hAnsi="Arial" w:cs="Arial"/>
                <w:sz w:val="20"/>
                <w:szCs w:val="20"/>
              </w:rPr>
              <w:t>by the</w:t>
            </w:r>
            <w:r w:rsidR="00CA489C" w:rsidRPr="00802F60">
              <w:rPr>
                <w:rFonts w:ascii="Arial" w:hAnsi="Arial" w:cs="Arial"/>
                <w:sz w:val="20"/>
                <w:szCs w:val="20"/>
              </w:rPr>
              <w:t xml:space="preserve"> </w:t>
            </w:r>
            <w:r w:rsidR="000A70D7" w:rsidRPr="00802F60">
              <w:rPr>
                <w:rFonts w:ascii="Arial" w:hAnsi="Arial" w:cs="Arial"/>
                <w:sz w:val="20"/>
                <w:szCs w:val="20"/>
              </w:rPr>
              <w:t>International Association f</w:t>
            </w:r>
            <w:r w:rsidR="00781514" w:rsidRPr="00802F60">
              <w:rPr>
                <w:rFonts w:ascii="Arial" w:hAnsi="Arial" w:cs="Arial"/>
                <w:sz w:val="20"/>
                <w:szCs w:val="20"/>
              </w:rPr>
              <w:t>or Healthcare Security &amp; Safety</w:t>
            </w:r>
            <w:r w:rsidR="00781514">
              <w:rPr>
                <w:rFonts w:ascii="Segoe UI" w:hAnsi="Segoe UI" w:cs="Segoe UI"/>
                <w:sz w:val="20"/>
                <w:szCs w:val="20"/>
              </w:rPr>
              <w:t xml:space="preserve"> (</w:t>
            </w:r>
            <w:r w:rsidR="00CA489C" w:rsidRPr="00CD079B">
              <w:rPr>
                <w:rFonts w:ascii="Arial" w:hAnsi="Arial" w:cs="Arial"/>
                <w:sz w:val="20"/>
                <w:szCs w:val="20"/>
              </w:rPr>
              <w:t>IAHSS</w:t>
            </w:r>
            <w:r w:rsidR="00781514">
              <w:rPr>
                <w:rFonts w:ascii="Arial" w:hAnsi="Arial" w:cs="Arial"/>
                <w:sz w:val="20"/>
                <w:szCs w:val="20"/>
              </w:rPr>
              <w:t>)</w:t>
            </w:r>
            <w:r w:rsidR="00CA489C" w:rsidRPr="00CD079B">
              <w:rPr>
                <w:rFonts w:ascii="Arial" w:hAnsi="Arial" w:cs="Arial"/>
                <w:sz w:val="20"/>
                <w:szCs w:val="20"/>
              </w:rPr>
              <w:t xml:space="preserve"> which has recently been updated for Canadian content. It is a good basic program that any security guard benefits from. The training material from IAHSS is very good and covers the principles of healthcare security and its application. </w:t>
            </w:r>
          </w:p>
          <w:p w:rsidR="00706B9C" w:rsidRDefault="00706B9C" w:rsidP="00CA489C">
            <w:pPr>
              <w:widowControl w:val="0"/>
              <w:numPr>
                <w:ilvl w:val="0"/>
                <w:numId w:val="8"/>
              </w:numPr>
              <w:tabs>
                <w:tab w:val="left" w:pos="612"/>
                <w:tab w:val="left" w:pos="3000"/>
              </w:tabs>
              <w:autoSpaceDE w:val="0"/>
              <w:autoSpaceDN w:val="0"/>
              <w:adjustRightInd w:val="0"/>
              <w:ind w:left="619"/>
              <w:jc w:val="both"/>
              <w:rPr>
                <w:rFonts w:ascii="Arial" w:hAnsi="Arial" w:cs="Arial"/>
                <w:sz w:val="20"/>
                <w:szCs w:val="20"/>
              </w:rPr>
            </w:pPr>
            <w:r>
              <w:rPr>
                <w:rFonts w:ascii="Arial" w:hAnsi="Arial" w:cs="Arial"/>
                <w:sz w:val="20"/>
                <w:szCs w:val="20"/>
              </w:rPr>
              <w:t>Training on all employer violence prevention procedures</w:t>
            </w:r>
          </w:p>
          <w:p w:rsidR="00706B9C" w:rsidRDefault="00706B9C" w:rsidP="00CA489C">
            <w:pPr>
              <w:widowControl w:val="0"/>
              <w:numPr>
                <w:ilvl w:val="0"/>
                <w:numId w:val="8"/>
              </w:numPr>
              <w:tabs>
                <w:tab w:val="left" w:pos="612"/>
                <w:tab w:val="left" w:pos="3000"/>
              </w:tabs>
              <w:autoSpaceDE w:val="0"/>
              <w:autoSpaceDN w:val="0"/>
              <w:adjustRightInd w:val="0"/>
              <w:ind w:left="619"/>
              <w:jc w:val="both"/>
              <w:rPr>
                <w:rFonts w:ascii="Arial" w:hAnsi="Arial" w:cs="Arial"/>
                <w:sz w:val="20"/>
                <w:szCs w:val="20"/>
              </w:rPr>
            </w:pPr>
            <w:r>
              <w:rPr>
                <w:rFonts w:ascii="Arial" w:hAnsi="Arial" w:cs="Arial"/>
                <w:sz w:val="20"/>
                <w:szCs w:val="20"/>
              </w:rPr>
              <w:t>Site specific policies and procedures</w:t>
            </w:r>
          </w:p>
          <w:p w:rsidR="00EB58C3" w:rsidRPr="00802F60" w:rsidRDefault="00EB58C3" w:rsidP="00CA489C">
            <w:pPr>
              <w:widowControl w:val="0"/>
              <w:numPr>
                <w:ilvl w:val="0"/>
                <w:numId w:val="8"/>
              </w:numPr>
              <w:tabs>
                <w:tab w:val="left" w:pos="612"/>
                <w:tab w:val="left" w:pos="3000"/>
              </w:tabs>
              <w:autoSpaceDE w:val="0"/>
              <w:autoSpaceDN w:val="0"/>
              <w:adjustRightInd w:val="0"/>
              <w:ind w:left="619"/>
              <w:jc w:val="both"/>
              <w:rPr>
                <w:rFonts w:ascii="Arial" w:hAnsi="Arial" w:cs="Arial"/>
                <w:sz w:val="20"/>
                <w:szCs w:val="20"/>
              </w:rPr>
            </w:pPr>
            <w:r w:rsidRPr="00802F60">
              <w:rPr>
                <w:rFonts w:ascii="Arial" w:hAnsi="Arial" w:cs="Arial"/>
                <w:sz w:val="20"/>
                <w:szCs w:val="20"/>
              </w:rPr>
              <w:t>Non-violent crisis intervention (this is in addition to yearly in depth crisis management)</w:t>
            </w:r>
          </w:p>
          <w:p w:rsidR="00BD03F1" w:rsidRPr="00802F60" w:rsidRDefault="00580B5A" w:rsidP="00CA489C">
            <w:pPr>
              <w:numPr>
                <w:ilvl w:val="0"/>
                <w:numId w:val="9"/>
              </w:numPr>
              <w:tabs>
                <w:tab w:val="left" w:pos="252"/>
              </w:tabs>
              <w:ind w:left="252" w:hanging="252"/>
              <w:jc w:val="both"/>
              <w:rPr>
                <w:rFonts w:ascii="Arial" w:hAnsi="Arial" w:cs="Arial"/>
                <w:sz w:val="20"/>
                <w:szCs w:val="20"/>
              </w:rPr>
            </w:pPr>
            <w:r w:rsidRPr="00802F60">
              <w:rPr>
                <w:rFonts w:ascii="Arial" w:hAnsi="Arial" w:cs="Arial"/>
                <w:sz w:val="20"/>
                <w:szCs w:val="20"/>
              </w:rPr>
              <w:t>The employer to also immediately provide the JHSC with a copy of all security procedures and proof that security has all been trained</w:t>
            </w:r>
            <w:r w:rsidR="0076761C" w:rsidRPr="00802F60">
              <w:rPr>
                <w:rFonts w:ascii="Arial" w:hAnsi="Arial" w:cs="Arial"/>
                <w:sz w:val="20"/>
                <w:szCs w:val="20"/>
              </w:rPr>
              <w:t xml:space="preserve"> and credentialed to security standards </w:t>
            </w:r>
            <w:r w:rsidR="00DF21E5">
              <w:rPr>
                <w:rFonts w:ascii="Arial" w:hAnsi="Arial" w:cs="Arial"/>
                <w:sz w:val="20"/>
                <w:szCs w:val="20"/>
              </w:rPr>
              <w:t xml:space="preserve">(i.e. Canadian General Standards Board) </w:t>
            </w:r>
            <w:r w:rsidR="0076761C" w:rsidRPr="00802F60">
              <w:rPr>
                <w:rFonts w:ascii="Arial" w:hAnsi="Arial" w:cs="Arial"/>
                <w:sz w:val="20"/>
                <w:szCs w:val="20"/>
              </w:rPr>
              <w:t xml:space="preserve">like at </w:t>
            </w:r>
            <w:r w:rsidR="00541D26" w:rsidRPr="003F0D7E">
              <w:rPr>
                <w:rFonts w:ascii="Arial" w:hAnsi="Arial" w:cs="Arial"/>
                <w:sz w:val="20"/>
                <w:szCs w:val="20"/>
              </w:rPr>
              <w:t>MGH</w:t>
            </w:r>
            <w:r w:rsidR="0076761C" w:rsidRPr="00541D26">
              <w:rPr>
                <w:rFonts w:ascii="Arial" w:hAnsi="Arial" w:cs="Arial"/>
                <w:color w:val="FF0000"/>
                <w:sz w:val="20"/>
                <w:szCs w:val="20"/>
              </w:rPr>
              <w:t xml:space="preserve"> </w:t>
            </w:r>
            <w:r w:rsidR="0076761C" w:rsidRPr="00802F60">
              <w:rPr>
                <w:rFonts w:ascii="Arial" w:hAnsi="Arial" w:cs="Arial"/>
                <w:sz w:val="20"/>
                <w:szCs w:val="20"/>
              </w:rPr>
              <w:t xml:space="preserve">and trained </w:t>
            </w:r>
            <w:r w:rsidRPr="00802F60">
              <w:rPr>
                <w:rFonts w:ascii="Arial" w:hAnsi="Arial" w:cs="Arial"/>
                <w:sz w:val="20"/>
                <w:szCs w:val="20"/>
              </w:rPr>
              <w:t>in all of the procedures relevant to the prevention of workplace violence</w:t>
            </w:r>
            <w:r w:rsidR="0076761C" w:rsidRPr="00802F60">
              <w:rPr>
                <w:rFonts w:ascii="Arial" w:hAnsi="Arial" w:cs="Arial"/>
                <w:sz w:val="20"/>
                <w:szCs w:val="20"/>
              </w:rPr>
              <w:t xml:space="preserve"> in this workplace</w:t>
            </w:r>
            <w:r w:rsidR="00EB58C3" w:rsidRPr="00802F60">
              <w:rPr>
                <w:rFonts w:ascii="Arial" w:hAnsi="Arial" w:cs="Arial"/>
                <w:sz w:val="20"/>
                <w:szCs w:val="20"/>
              </w:rPr>
              <w:t>.</w:t>
            </w:r>
          </w:p>
          <w:p w:rsidR="00CA489C" w:rsidRDefault="00CA489C" w:rsidP="00CA489C">
            <w:pPr>
              <w:widowControl w:val="0"/>
              <w:numPr>
                <w:ilvl w:val="0"/>
                <w:numId w:val="11"/>
              </w:numPr>
              <w:tabs>
                <w:tab w:val="left" w:pos="252"/>
              </w:tabs>
              <w:autoSpaceDE w:val="0"/>
              <w:autoSpaceDN w:val="0"/>
              <w:adjustRightInd w:val="0"/>
              <w:ind w:left="259" w:hanging="259"/>
              <w:jc w:val="both"/>
              <w:rPr>
                <w:rFonts w:ascii="Arial" w:hAnsi="Arial" w:cs="Arial"/>
                <w:sz w:val="20"/>
                <w:szCs w:val="20"/>
              </w:rPr>
            </w:pPr>
            <w:r w:rsidRPr="00CD079B">
              <w:rPr>
                <w:rFonts w:ascii="Arial" w:hAnsi="Arial" w:cs="Arial"/>
                <w:sz w:val="20"/>
                <w:szCs w:val="20"/>
              </w:rPr>
              <w:t>The employer to develop a security procedure that outlines all security roles and responsibilities and how and when staff can and should access security and to what extent security can and will respond and act.</w:t>
            </w:r>
          </w:p>
          <w:p w:rsidR="002121B3" w:rsidRPr="00CD079B" w:rsidRDefault="002121B3" w:rsidP="00CA489C">
            <w:pPr>
              <w:widowControl w:val="0"/>
              <w:numPr>
                <w:ilvl w:val="0"/>
                <w:numId w:val="11"/>
              </w:numPr>
              <w:tabs>
                <w:tab w:val="left" w:pos="252"/>
              </w:tabs>
              <w:autoSpaceDE w:val="0"/>
              <w:autoSpaceDN w:val="0"/>
              <w:adjustRightInd w:val="0"/>
              <w:ind w:left="259" w:hanging="259"/>
              <w:jc w:val="both"/>
              <w:rPr>
                <w:rFonts w:ascii="Arial" w:hAnsi="Arial" w:cs="Arial"/>
                <w:sz w:val="20"/>
                <w:szCs w:val="20"/>
              </w:rPr>
            </w:pPr>
            <w:r>
              <w:rPr>
                <w:rFonts w:ascii="Arial" w:hAnsi="Arial" w:cs="Arial"/>
                <w:sz w:val="20"/>
                <w:szCs w:val="20"/>
              </w:rPr>
              <w:t>The employer to demonstrate how they will track and provide reports to the JHSC of all security calls and responses related to workplace violence/aggression.</w:t>
            </w:r>
          </w:p>
          <w:p w:rsidR="00BF15F6" w:rsidRDefault="002121B3" w:rsidP="00BF15F6">
            <w:pPr>
              <w:numPr>
                <w:ilvl w:val="0"/>
                <w:numId w:val="11"/>
              </w:numPr>
              <w:tabs>
                <w:tab w:val="left" w:pos="252"/>
              </w:tabs>
              <w:spacing w:after="20"/>
              <w:ind w:left="252" w:hanging="252"/>
              <w:jc w:val="both"/>
              <w:rPr>
                <w:rFonts w:ascii="Arial" w:hAnsi="Arial" w:cs="Arial"/>
                <w:sz w:val="20"/>
                <w:szCs w:val="20"/>
              </w:rPr>
            </w:pPr>
            <w:r>
              <w:rPr>
                <w:rFonts w:ascii="Arial" w:hAnsi="Arial" w:cs="Arial"/>
                <w:sz w:val="20"/>
                <w:szCs w:val="20"/>
                <w:lang w:val="en-CA"/>
              </w:rPr>
              <w:t>The employer to demonstrate how all policies and procedures for the security department will be developed in consultation with the JHSC and reviewed and revised annually.</w:t>
            </w:r>
          </w:p>
          <w:p w:rsidR="00AC7A23" w:rsidRPr="003562A9" w:rsidRDefault="00AC7A23" w:rsidP="003562A9">
            <w:pPr>
              <w:numPr>
                <w:ilvl w:val="0"/>
                <w:numId w:val="11"/>
              </w:numPr>
              <w:tabs>
                <w:tab w:val="left" w:pos="252"/>
              </w:tabs>
              <w:spacing w:after="20"/>
              <w:ind w:left="252" w:hanging="252"/>
              <w:jc w:val="both"/>
              <w:rPr>
                <w:rFonts w:ascii="Arial" w:hAnsi="Arial" w:cs="Arial"/>
                <w:sz w:val="20"/>
                <w:szCs w:val="20"/>
              </w:rPr>
            </w:pPr>
            <w:r w:rsidRPr="003562A9">
              <w:rPr>
                <w:rFonts w:ascii="Arial" w:hAnsi="Arial" w:cs="Arial"/>
                <w:sz w:val="20"/>
                <w:szCs w:val="20"/>
                <w:lang w:val="en-CA"/>
              </w:rPr>
              <w:t xml:space="preserve">The employer to use the PSHSA Violence and Aggression Responsive Behaviour Security tool </w:t>
            </w:r>
            <w:r w:rsidR="00BF15F6" w:rsidRPr="003562A9">
              <w:rPr>
                <w:rFonts w:ascii="Arial" w:hAnsi="Arial" w:cs="Arial"/>
                <w:sz w:val="20"/>
                <w:szCs w:val="20"/>
                <w:lang w:val="en-CA"/>
              </w:rPr>
              <w:t>as a resource in support of these recommendations. This tool is</w:t>
            </w:r>
            <w:r w:rsidRPr="003562A9">
              <w:rPr>
                <w:rFonts w:ascii="Arial" w:hAnsi="Arial" w:cs="Arial"/>
                <w:sz w:val="20"/>
                <w:szCs w:val="20"/>
                <w:lang w:val="en-CA"/>
              </w:rPr>
              <w:t xml:space="preserve"> supported by both the Minister of Health and Labour </w:t>
            </w:r>
            <w:r w:rsidR="00BF15F6" w:rsidRPr="003562A9">
              <w:rPr>
                <w:rFonts w:ascii="Arial" w:hAnsi="Arial" w:cs="Arial"/>
                <w:sz w:val="20"/>
                <w:szCs w:val="20"/>
                <w:lang w:val="en-CA"/>
              </w:rPr>
              <w:t xml:space="preserve">in their </w:t>
            </w:r>
            <w:r w:rsidR="00BF15F6" w:rsidRPr="003562A9">
              <w:rPr>
                <w:rFonts w:ascii="Arial" w:hAnsi="Arial" w:cs="Arial"/>
                <w:sz w:val="20"/>
                <w:szCs w:val="20"/>
              </w:rPr>
              <w:t>Workplace Violence Prevention in Healthcare Leadership Table Report May 2017.</w:t>
            </w:r>
          </w:p>
        </w:tc>
      </w:tr>
      <w:tr w:rsidR="004104EA" w:rsidRPr="0084309D" w:rsidTr="00CD4C54">
        <w:tc>
          <w:tcPr>
            <w:tcW w:w="4428" w:type="dxa"/>
          </w:tcPr>
          <w:p w:rsidR="004104EA" w:rsidRPr="00BD03F1" w:rsidRDefault="0084309D" w:rsidP="00A260D6">
            <w:pPr>
              <w:tabs>
                <w:tab w:val="left" w:pos="348"/>
              </w:tabs>
              <w:spacing w:before="40"/>
              <w:ind w:left="360" w:hanging="360"/>
              <w:jc w:val="both"/>
              <w:rPr>
                <w:rFonts w:ascii="Arial" w:hAnsi="Arial" w:cs="Arial"/>
                <w:sz w:val="20"/>
                <w:szCs w:val="20"/>
              </w:rPr>
            </w:pPr>
            <w:r w:rsidRPr="00BD03F1">
              <w:rPr>
                <w:rFonts w:ascii="Arial" w:hAnsi="Arial" w:cs="Arial"/>
                <w:sz w:val="20"/>
                <w:szCs w:val="20"/>
              </w:rPr>
              <w:lastRenderedPageBreak/>
              <w:t>2.</w:t>
            </w:r>
            <w:r w:rsidR="00F775E7" w:rsidRPr="00BD03F1">
              <w:rPr>
                <w:rFonts w:ascii="Arial" w:hAnsi="Arial" w:cs="Arial"/>
                <w:sz w:val="20"/>
                <w:szCs w:val="20"/>
              </w:rPr>
              <w:t xml:space="preserve"> </w:t>
            </w:r>
            <w:r w:rsidR="00BD03F1">
              <w:rPr>
                <w:rFonts w:ascii="Arial" w:hAnsi="Arial" w:cs="Arial"/>
                <w:sz w:val="20"/>
                <w:szCs w:val="20"/>
              </w:rPr>
              <w:tab/>
            </w:r>
            <w:r w:rsidR="00F775E7" w:rsidRPr="00BD03F1">
              <w:rPr>
                <w:rFonts w:ascii="Arial" w:hAnsi="Arial" w:cs="Arial"/>
                <w:sz w:val="20"/>
                <w:szCs w:val="20"/>
              </w:rPr>
              <w:t>A surge/increase in patient p</w:t>
            </w:r>
            <w:r w:rsidR="007C265B">
              <w:rPr>
                <w:rFonts w:ascii="Arial" w:hAnsi="Arial" w:cs="Arial"/>
                <w:sz w:val="20"/>
                <w:szCs w:val="20"/>
              </w:rPr>
              <w:t>opulation, acuity and behaviours</w:t>
            </w:r>
            <w:r w:rsidR="00F775E7" w:rsidRPr="00BD03F1">
              <w:rPr>
                <w:rFonts w:ascii="Arial" w:hAnsi="Arial" w:cs="Arial"/>
                <w:sz w:val="20"/>
                <w:szCs w:val="20"/>
              </w:rPr>
              <w:t xml:space="preserve"> regularly occurs </w:t>
            </w:r>
            <w:r w:rsidR="0076761C" w:rsidRPr="00BD03F1">
              <w:rPr>
                <w:rFonts w:ascii="Arial" w:hAnsi="Arial" w:cs="Arial"/>
                <w:sz w:val="20"/>
                <w:szCs w:val="20"/>
              </w:rPr>
              <w:t xml:space="preserve">in our workplace </w:t>
            </w:r>
            <w:r w:rsidR="00F775E7" w:rsidRPr="00BD03F1">
              <w:rPr>
                <w:rFonts w:ascii="Arial" w:hAnsi="Arial" w:cs="Arial"/>
                <w:sz w:val="20"/>
                <w:szCs w:val="20"/>
              </w:rPr>
              <w:t xml:space="preserve">and the employer </w:t>
            </w:r>
            <w:r w:rsidR="0076761C" w:rsidRPr="00BD03F1">
              <w:rPr>
                <w:rFonts w:ascii="Arial" w:hAnsi="Arial" w:cs="Arial"/>
                <w:sz w:val="20"/>
                <w:szCs w:val="20"/>
              </w:rPr>
              <w:t xml:space="preserve">needs to ensure </w:t>
            </w:r>
            <w:r w:rsidR="00F775E7" w:rsidRPr="00BD03F1">
              <w:rPr>
                <w:rFonts w:ascii="Arial" w:hAnsi="Arial" w:cs="Arial"/>
                <w:sz w:val="20"/>
                <w:szCs w:val="20"/>
              </w:rPr>
              <w:t xml:space="preserve">staff </w:t>
            </w:r>
            <w:r w:rsidR="0076761C" w:rsidRPr="00BD03F1">
              <w:rPr>
                <w:rFonts w:ascii="Arial" w:hAnsi="Arial" w:cs="Arial"/>
                <w:sz w:val="20"/>
                <w:szCs w:val="20"/>
              </w:rPr>
              <w:t xml:space="preserve">can access, rely on and </w:t>
            </w:r>
            <w:r w:rsidR="0076761C" w:rsidRPr="00BD03F1">
              <w:rPr>
                <w:rFonts w:ascii="Arial" w:hAnsi="Arial" w:cs="Arial"/>
                <w:sz w:val="20"/>
                <w:szCs w:val="20"/>
              </w:rPr>
              <w:lastRenderedPageBreak/>
              <w:t xml:space="preserve">implement appropriate measures and procedures </w:t>
            </w:r>
            <w:r w:rsidR="00F775E7" w:rsidRPr="00BD03F1">
              <w:rPr>
                <w:rFonts w:ascii="Arial" w:hAnsi="Arial" w:cs="Arial"/>
                <w:sz w:val="20"/>
                <w:szCs w:val="20"/>
              </w:rPr>
              <w:t xml:space="preserve">to obtain additional staff and security when this occurs. </w:t>
            </w:r>
            <w:r w:rsidR="0076761C" w:rsidRPr="00BD03F1">
              <w:rPr>
                <w:rFonts w:ascii="Arial" w:hAnsi="Arial" w:cs="Arial"/>
                <w:sz w:val="20"/>
                <w:szCs w:val="20"/>
              </w:rPr>
              <w:t xml:space="preserve">The lack of an appropriate surge measure and procedure is putting workers </w:t>
            </w:r>
            <w:r w:rsidR="00F775E7" w:rsidRPr="00BD03F1">
              <w:rPr>
                <w:rFonts w:ascii="Arial" w:hAnsi="Arial" w:cs="Arial"/>
                <w:sz w:val="20"/>
                <w:szCs w:val="20"/>
              </w:rPr>
              <w:t xml:space="preserve"> at risk of injury/illness from </w:t>
            </w:r>
            <w:r w:rsidR="007C265B">
              <w:rPr>
                <w:rFonts w:ascii="Arial" w:hAnsi="Arial" w:cs="Arial"/>
                <w:sz w:val="20"/>
                <w:szCs w:val="20"/>
              </w:rPr>
              <w:t>w</w:t>
            </w:r>
            <w:r w:rsidR="00F775E7" w:rsidRPr="00BD03F1">
              <w:rPr>
                <w:rFonts w:ascii="Arial" w:hAnsi="Arial" w:cs="Arial"/>
                <w:sz w:val="20"/>
                <w:szCs w:val="20"/>
              </w:rPr>
              <w:t xml:space="preserve">orkplace </w:t>
            </w:r>
            <w:r w:rsidR="007C265B">
              <w:rPr>
                <w:rFonts w:ascii="Arial" w:hAnsi="Arial" w:cs="Arial"/>
                <w:sz w:val="20"/>
                <w:szCs w:val="20"/>
              </w:rPr>
              <w:t>v</w:t>
            </w:r>
            <w:r w:rsidR="00F775E7" w:rsidRPr="00BD03F1">
              <w:rPr>
                <w:rFonts w:ascii="Arial" w:hAnsi="Arial" w:cs="Arial"/>
                <w:sz w:val="20"/>
                <w:szCs w:val="20"/>
              </w:rPr>
              <w:t xml:space="preserve">iolence, infectious disease, </w:t>
            </w:r>
            <w:r w:rsidR="007C265B">
              <w:rPr>
                <w:rFonts w:ascii="Arial" w:hAnsi="Arial" w:cs="Arial"/>
                <w:sz w:val="20"/>
                <w:szCs w:val="20"/>
              </w:rPr>
              <w:t>m</w:t>
            </w:r>
            <w:r w:rsidR="00F775E7" w:rsidRPr="00BD03F1">
              <w:rPr>
                <w:rFonts w:ascii="Arial" w:hAnsi="Arial" w:cs="Arial"/>
                <w:sz w:val="20"/>
                <w:szCs w:val="20"/>
              </w:rPr>
              <w:t>usculoskeletal injuries, slips, trips</w:t>
            </w:r>
            <w:r w:rsidR="007C265B">
              <w:rPr>
                <w:rFonts w:ascii="Arial" w:hAnsi="Arial" w:cs="Arial"/>
                <w:sz w:val="20"/>
                <w:szCs w:val="20"/>
              </w:rPr>
              <w:t>,</w:t>
            </w:r>
            <w:r w:rsidR="00F775E7" w:rsidRPr="00BD03F1">
              <w:rPr>
                <w:rFonts w:ascii="Arial" w:hAnsi="Arial" w:cs="Arial"/>
                <w:sz w:val="20"/>
                <w:szCs w:val="20"/>
              </w:rPr>
              <w:t xml:space="preserve"> falls</w:t>
            </w:r>
            <w:r w:rsidR="007C265B">
              <w:rPr>
                <w:rFonts w:ascii="Arial" w:hAnsi="Arial" w:cs="Arial"/>
                <w:sz w:val="20"/>
                <w:szCs w:val="20"/>
              </w:rPr>
              <w:t>,</w:t>
            </w:r>
            <w:r w:rsidR="00F775E7" w:rsidRPr="00BD03F1">
              <w:rPr>
                <w:rFonts w:ascii="Arial" w:hAnsi="Arial" w:cs="Arial"/>
                <w:sz w:val="20"/>
                <w:szCs w:val="20"/>
              </w:rPr>
              <w:t xml:space="preserve"> etc. </w:t>
            </w:r>
          </w:p>
        </w:tc>
        <w:tc>
          <w:tcPr>
            <w:tcW w:w="4860" w:type="dxa"/>
          </w:tcPr>
          <w:p w:rsidR="004104EA" w:rsidRDefault="00A23225" w:rsidP="00254C3E">
            <w:pPr>
              <w:tabs>
                <w:tab w:val="left" w:pos="252"/>
              </w:tabs>
              <w:spacing w:before="40"/>
              <w:ind w:left="259" w:hanging="259"/>
              <w:jc w:val="both"/>
              <w:rPr>
                <w:rFonts w:ascii="Arial" w:hAnsi="Arial" w:cs="Arial"/>
                <w:sz w:val="20"/>
                <w:szCs w:val="20"/>
              </w:rPr>
            </w:pPr>
            <w:r w:rsidRPr="00BD03F1">
              <w:rPr>
                <w:rFonts w:ascii="Arial" w:hAnsi="Arial" w:cs="Arial"/>
                <w:sz w:val="20"/>
                <w:szCs w:val="20"/>
              </w:rPr>
              <w:lastRenderedPageBreak/>
              <w:t>1.</w:t>
            </w:r>
            <w:r w:rsidR="00BD03F1">
              <w:rPr>
                <w:rFonts w:ascii="Arial" w:hAnsi="Arial" w:cs="Arial"/>
                <w:sz w:val="20"/>
                <w:szCs w:val="20"/>
              </w:rPr>
              <w:tab/>
            </w:r>
            <w:r w:rsidR="004104EA" w:rsidRPr="00BD03F1">
              <w:rPr>
                <w:rFonts w:ascii="Arial" w:hAnsi="Arial" w:cs="Arial"/>
                <w:sz w:val="20"/>
                <w:szCs w:val="20"/>
              </w:rPr>
              <w:t xml:space="preserve">The employer </w:t>
            </w:r>
            <w:r w:rsidR="002121B3">
              <w:rPr>
                <w:rFonts w:ascii="Arial" w:hAnsi="Arial" w:cs="Arial"/>
                <w:sz w:val="20"/>
                <w:szCs w:val="20"/>
              </w:rPr>
              <w:t xml:space="preserve">to </w:t>
            </w:r>
            <w:r w:rsidR="004104EA" w:rsidRPr="00BD03F1">
              <w:rPr>
                <w:rFonts w:ascii="Arial" w:hAnsi="Arial" w:cs="Arial"/>
                <w:sz w:val="20"/>
                <w:szCs w:val="20"/>
              </w:rPr>
              <w:t xml:space="preserve">demonstrate how </w:t>
            </w:r>
            <w:r w:rsidR="007C265B">
              <w:rPr>
                <w:rFonts w:ascii="Arial" w:hAnsi="Arial" w:cs="Arial"/>
                <w:sz w:val="20"/>
                <w:szCs w:val="20"/>
              </w:rPr>
              <w:t>it</w:t>
            </w:r>
            <w:r w:rsidR="004104EA" w:rsidRPr="00BD03F1">
              <w:rPr>
                <w:rFonts w:ascii="Arial" w:hAnsi="Arial" w:cs="Arial"/>
                <w:sz w:val="20"/>
                <w:szCs w:val="20"/>
              </w:rPr>
              <w:t xml:space="preserve"> will </w:t>
            </w:r>
            <w:r w:rsidR="007C265B">
              <w:rPr>
                <w:rFonts w:ascii="Arial" w:hAnsi="Arial" w:cs="Arial"/>
                <w:sz w:val="20"/>
                <w:szCs w:val="20"/>
              </w:rPr>
              <w:t>immediate</w:t>
            </w:r>
            <w:r w:rsidR="004104EA" w:rsidRPr="00BD03F1">
              <w:rPr>
                <w:rFonts w:ascii="Arial" w:hAnsi="Arial" w:cs="Arial"/>
                <w:sz w:val="20"/>
                <w:szCs w:val="20"/>
              </w:rPr>
              <w:t xml:space="preserve">ly consult the JHSC </w:t>
            </w:r>
            <w:r w:rsidR="00F775E7" w:rsidRPr="00BD03F1">
              <w:rPr>
                <w:rFonts w:ascii="Arial" w:hAnsi="Arial" w:cs="Arial"/>
                <w:sz w:val="20"/>
                <w:szCs w:val="20"/>
              </w:rPr>
              <w:t>and develop</w:t>
            </w:r>
            <w:r w:rsidR="00C747B8" w:rsidRPr="00BD03F1">
              <w:rPr>
                <w:rFonts w:ascii="Arial" w:hAnsi="Arial" w:cs="Arial"/>
                <w:sz w:val="20"/>
                <w:szCs w:val="20"/>
              </w:rPr>
              <w:t xml:space="preserve">, establish and put into effect </w:t>
            </w:r>
            <w:r w:rsidR="00F775E7" w:rsidRPr="00BD03F1">
              <w:rPr>
                <w:rFonts w:ascii="Arial" w:hAnsi="Arial" w:cs="Arial"/>
                <w:sz w:val="20"/>
                <w:szCs w:val="20"/>
              </w:rPr>
              <w:t>a s</w:t>
            </w:r>
            <w:r w:rsidR="004104EA" w:rsidRPr="00BD03F1">
              <w:rPr>
                <w:rFonts w:ascii="Arial" w:hAnsi="Arial" w:cs="Arial"/>
                <w:sz w:val="20"/>
                <w:szCs w:val="20"/>
              </w:rPr>
              <w:t xml:space="preserve">urge </w:t>
            </w:r>
            <w:r w:rsidR="00C747B8" w:rsidRPr="00BD03F1">
              <w:rPr>
                <w:rFonts w:ascii="Arial" w:hAnsi="Arial" w:cs="Arial"/>
                <w:sz w:val="20"/>
                <w:szCs w:val="20"/>
              </w:rPr>
              <w:t>measure and procedure</w:t>
            </w:r>
            <w:r w:rsidR="004104EA" w:rsidRPr="00BD03F1">
              <w:rPr>
                <w:rFonts w:ascii="Arial" w:hAnsi="Arial" w:cs="Arial"/>
                <w:sz w:val="20"/>
                <w:szCs w:val="20"/>
              </w:rPr>
              <w:t>.</w:t>
            </w:r>
          </w:p>
          <w:p w:rsidR="00A04693" w:rsidRPr="00BD03F1" w:rsidRDefault="004104EA" w:rsidP="001E0F54">
            <w:pPr>
              <w:numPr>
                <w:ilvl w:val="0"/>
                <w:numId w:val="4"/>
              </w:numPr>
              <w:tabs>
                <w:tab w:val="left" w:pos="252"/>
              </w:tabs>
              <w:ind w:left="252" w:hanging="252"/>
              <w:jc w:val="both"/>
              <w:rPr>
                <w:rFonts w:ascii="Arial" w:hAnsi="Arial" w:cs="Arial"/>
                <w:sz w:val="20"/>
                <w:szCs w:val="20"/>
              </w:rPr>
            </w:pPr>
            <w:r w:rsidRPr="00BD03F1">
              <w:rPr>
                <w:rFonts w:ascii="Arial" w:hAnsi="Arial" w:cs="Arial"/>
                <w:sz w:val="20"/>
                <w:szCs w:val="20"/>
              </w:rPr>
              <w:lastRenderedPageBreak/>
              <w:t xml:space="preserve">The </w:t>
            </w:r>
            <w:r w:rsidR="00C747B8" w:rsidRPr="00BD03F1">
              <w:rPr>
                <w:rFonts w:ascii="Arial" w:hAnsi="Arial" w:cs="Arial"/>
                <w:sz w:val="20"/>
                <w:szCs w:val="20"/>
              </w:rPr>
              <w:t xml:space="preserve">measure and procedure to </w:t>
            </w:r>
            <w:r w:rsidR="00A04693" w:rsidRPr="00BD03F1">
              <w:rPr>
                <w:rFonts w:ascii="Arial" w:hAnsi="Arial" w:cs="Arial"/>
                <w:sz w:val="20"/>
                <w:szCs w:val="20"/>
              </w:rPr>
              <w:t xml:space="preserve">provide clear steps </w:t>
            </w:r>
            <w:r w:rsidR="00C747B8" w:rsidRPr="00BD03F1">
              <w:rPr>
                <w:rFonts w:ascii="Arial" w:hAnsi="Arial" w:cs="Arial"/>
                <w:sz w:val="20"/>
                <w:szCs w:val="20"/>
              </w:rPr>
              <w:t xml:space="preserve">that </w:t>
            </w:r>
            <w:r w:rsidR="00A04693" w:rsidRPr="00BD03F1">
              <w:rPr>
                <w:rFonts w:ascii="Arial" w:hAnsi="Arial" w:cs="Arial"/>
                <w:sz w:val="20"/>
                <w:szCs w:val="20"/>
              </w:rPr>
              <w:t xml:space="preserve">workers, charge nurses, managers and doctors must take when there is a surge of patients </w:t>
            </w:r>
            <w:r w:rsidR="0076761C" w:rsidRPr="00BD03F1">
              <w:rPr>
                <w:rFonts w:ascii="Arial" w:hAnsi="Arial" w:cs="Arial"/>
                <w:sz w:val="20"/>
                <w:szCs w:val="20"/>
              </w:rPr>
              <w:t xml:space="preserve">beginning with </w:t>
            </w:r>
            <w:r w:rsidR="00A04693" w:rsidRPr="00BD03F1">
              <w:rPr>
                <w:rFonts w:ascii="Arial" w:hAnsi="Arial" w:cs="Arial"/>
                <w:sz w:val="20"/>
                <w:szCs w:val="20"/>
              </w:rPr>
              <w:t>the emergency department</w:t>
            </w:r>
            <w:r w:rsidR="0076761C" w:rsidRPr="00BD03F1">
              <w:rPr>
                <w:rFonts w:ascii="Arial" w:hAnsi="Arial" w:cs="Arial"/>
                <w:sz w:val="20"/>
                <w:szCs w:val="20"/>
              </w:rPr>
              <w:t xml:space="preserve"> and mental health unit</w:t>
            </w:r>
            <w:r w:rsidR="00A04693" w:rsidRPr="00BD03F1">
              <w:rPr>
                <w:rFonts w:ascii="Arial" w:hAnsi="Arial" w:cs="Arial"/>
                <w:sz w:val="20"/>
                <w:szCs w:val="20"/>
              </w:rPr>
              <w:t>. The s</w:t>
            </w:r>
            <w:r w:rsidR="001E0F54">
              <w:rPr>
                <w:rFonts w:ascii="Arial" w:hAnsi="Arial" w:cs="Arial"/>
                <w:sz w:val="20"/>
                <w:szCs w:val="20"/>
              </w:rPr>
              <w:t xml:space="preserve">urge protocol must also make </w:t>
            </w:r>
            <w:r w:rsidR="00A04693" w:rsidRPr="00BD03F1">
              <w:rPr>
                <w:rFonts w:ascii="Arial" w:hAnsi="Arial" w:cs="Arial"/>
                <w:sz w:val="20"/>
                <w:szCs w:val="20"/>
              </w:rPr>
              <w:t xml:space="preserve">clear in what situations additional security and staff and the number of additional security and staff </w:t>
            </w:r>
            <w:r w:rsidR="0076761C" w:rsidRPr="00BD03F1">
              <w:rPr>
                <w:rFonts w:ascii="Arial" w:hAnsi="Arial" w:cs="Arial"/>
                <w:sz w:val="20"/>
                <w:szCs w:val="20"/>
              </w:rPr>
              <w:t xml:space="preserve">is </w:t>
            </w:r>
            <w:r w:rsidR="00A04693" w:rsidRPr="00BD03F1">
              <w:rPr>
                <w:rFonts w:ascii="Arial" w:hAnsi="Arial" w:cs="Arial"/>
                <w:sz w:val="20"/>
                <w:szCs w:val="20"/>
              </w:rPr>
              <w:t>to be</w:t>
            </w:r>
            <w:r w:rsidR="001E0F54">
              <w:rPr>
                <w:rFonts w:ascii="Arial" w:hAnsi="Arial" w:cs="Arial"/>
                <w:sz w:val="20"/>
                <w:szCs w:val="20"/>
              </w:rPr>
              <w:t xml:space="preserve"> provided. It must also make </w:t>
            </w:r>
            <w:r w:rsidR="00A04693" w:rsidRPr="00BD03F1">
              <w:rPr>
                <w:rFonts w:ascii="Arial" w:hAnsi="Arial" w:cs="Arial"/>
                <w:sz w:val="20"/>
                <w:szCs w:val="20"/>
              </w:rPr>
              <w:t>clear in wh</w:t>
            </w:r>
            <w:r w:rsidR="001E0F54">
              <w:rPr>
                <w:rFonts w:ascii="Arial" w:hAnsi="Arial" w:cs="Arial"/>
                <w:sz w:val="20"/>
                <w:szCs w:val="20"/>
              </w:rPr>
              <w:t>at</w:t>
            </w:r>
            <w:r w:rsidR="00A04693" w:rsidRPr="00BD03F1">
              <w:rPr>
                <w:rFonts w:ascii="Arial" w:hAnsi="Arial" w:cs="Arial"/>
                <w:sz w:val="20"/>
                <w:szCs w:val="20"/>
              </w:rPr>
              <w:t xml:space="preserve"> situations patients will be transferred out and be consistent with other practices for one</w:t>
            </w:r>
            <w:r w:rsidR="007C265B">
              <w:rPr>
                <w:rFonts w:ascii="Arial" w:hAnsi="Arial" w:cs="Arial"/>
                <w:sz w:val="20"/>
                <w:szCs w:val="20"/>
              </w:rPr>
              <w:t>-</w:t>
            </w:r>
            <w:r w:rsidR="00A04693" w:rsidRPr="00BD03F1">
              <w:rPr>
                <w:rFonts w:ascii="Arial" w:hAnsi="Arial" w:cs="Arial"/>
                <w:sz w:val="20"/>
                <w:szCs w:val="20"/>
              </w:rPr>
              <w:t>on</w:t>
            </w:r>
            <w:r w:rsidR="007C265B">
              <w:rPr>
                <w:rFonts w:ascii="Arial" w:hAnsi="Arial" w:cs="Arial"/>
                <w:sz w:val="20"/>
                <w:szCs w:val="20"/>
              </w:rPr>
              <w:t>-</w:t>
            </w:r>
            <w:r w:rsidR="00A04693" w:rsidRPr="00BD03F1">
              <w:rPr>
                <w:rFonts w:ascii="Arial" w:hAnsi="Arial" w:cs="Arial"/>
                <w:sz w:val="20"/>
                <w:szCs w:val="20"/>
              </w:rPr>
              <w:t>one security when a patient is transferred to ano</w:t>
            </w:r>
            <w:r w:rsidR="00254C3E">
              <w:rPr>
                <w:rFonts w:ascii="Arial" w:hAnsi="Arial" w:cs="Arial"/>
                <w:sz w:val="20"/>
                <w:szCs w:val="20"/>
              </w:rPr>
              <w:t xml:space="preserve">ther unit within the hospital. </w:t>
            </w:r>
          </w:p>
          <w:p w:rsidR="004104EA" w:rsidRPr="00BD03F1" w:rsidRDefault="004104EA" w:rsidP="001E0F54">
            <w:pPr>
              <w:numPr>
                <w:ilvl w:val="0"/>
                <w:numId w:val="4"/>
              </w:numPr>
              <w:ind w:left="252" w:hanging="270"/>
              <w:jc w:val="both"/>
              <w:rPr>
                <w:rFonts w:ascii="Arial" w:hAnsi="Arial" w:cs="Arial"/>
                <w:sz w:val="20"/>
                <w:szCs w:val="20"/>
              </w:rPr>
            </w:pPr>
            <w:r w:rsidRPr="00BD03F1">
              <w:rPr>
                <w:rFonts w:ascii="Arial" w:hAnsi="Arial" w:cs="Arial"/>
                <w:sz w:val="20"/>
                <w:szCs w:val="20"/>
              </w:rPr>
              <w:t>The employer in consultation with the JHSC</w:t>
            </w:r>
            <w:r w:rsidR="007C265B">
              <w:rPr>
                <w:rFonts w:ascii="Arial" w:hAnsi="Arial" w:cs="Arial"/>
                <w:sz w:val="20"/>
                <w:szCs w:val="20"/>
              </w:rPr>
              <w:t>,</w:t>
            </w:r>
            <w:r w:rsidRPr="00BD03F1">
              <w:rPr>
                <w:rFonts w:ascii="Arial" w:hAnsi="Arial" w:cs="Arial"/>
                <w:sz w:val="20"/>
                <w:szCs w:val="20"/>
              </w:rPr>
              <w:t xml:space="preserve"> develop, establish and ensure all workers at risk are trained and educated on this new procedure. T</w:t>
            </w:r>
            <w:r w:rsidR="007C265B">
              <w:rPr>
                <w:rFonts w:ascii="Arial" w:hAnsi="Arial" w:cs="Arial"/>
                <w:sz w:val="20"/>
                <w:szCs w:val="20"/>
              </w:rPr>
              <w:t>he employer to also ensure it</w:t>
            </w:r>
            <w:r w:rsidRPr="00BD03F1">
              <w:rPr>
                <w:rFonts w:ascii="Arial" w:hAnsi="Arial" w:cs="Arial"/>
                <w:sz w:val="20"/>
                <w:szCs w:val="20"/>
              </w:rPr>
              <w:t xml:space="preserve"> is not just providing a commu</w:t>
            </w:r>
            <w:r w:rsidR="007C265B">
              <w:rPr>
                <w:rFonts w:ascii="Arial" w:hAnsi="Arial" w:cs="Arial"/>
                <w:sz w:val="20"/>
                <w:szCs w:val="20"/>
              </w:rPr>
              <w:t xml:space="preserve">nication to all staff in the </w:t>
            </w:r>
            <w:r w:rsidR="001E0F54">
              <w:rPr>
                <w:rFonts w:ascii="Arial" w:hAnsi="Arial" w:cs="Arial"/>
                <w:sz w:val="20"/>
                <w:szCs w:val="20"/>
              </w:rPr>
              <w:t>e</w:t>
            </w:r>
            <w:r w:rsidR="007C265B">
              <w:rPr>
                <w:rFonts w:ascii="Arial" w:hAnsi="Arial" w:cs="Arial"/>
                <w:sz w:val="20"/>
                <w:szCs w:val="20"/>
              </w:rPr>
              <w:t>mergency</w:t>
            </w:r>
            <w:r w:rsidRPr="00BD03F1">
              <w:rPr>
                <w:rFonts w:ascii="Arial" w:hAnsi="Arial" w:cs="Arial"/>
                <w:sz w:val="20"/>
                <w:szCs w:val="20"/>
              </w:rPr>
              <w:t xml:space="preserve"> </w:t>
            </w:r>
            <w:r w:rsidR="001E0F54">
              <w:rPr>
                <w:rFonts w:ascii="Arial" w:hAnsi="Arial" w:cs="Arial"/>
                <w:sz w:val="20"/>
                <w:szCs w:val="20"/>
              </w:rPr>
              <w:t>d</w:t>
            </w:r>
            <w:r w:rsidRPr="00BD03F1">
              <w:rPr>
                <w:rFonts w:ascii="Arial" w:hAnsi="Arial" w:cs="Arial"/>
                <w:sz w:val="20"/>
                <w:szCs w:val="20"/>
              </w:rPr>
              <w:t>epartment on this new measure and procedure</w:t>
            </w:r>
            <w:r w:rsidR="007C265B">
              <w:rPr>
                <w:rFonts w:ascii="Arial" w:hAnsi="Arial" w:cs="Arial"/>
                <w:sz w:val="20"/>
                <w:szCs w:val="20"/>
              </w:rPr>
              <w:t>,</w:t>
            </w:r>
            <w:r w:rsidRPr="00BD03F1">
              <w:rPr>
                <w:rFonts w:ascii="Arial" w:hAnsi="Arial" w:cs="Arial"/>
                <w:sz w:val="20"/>
                <w:szCs w:val="20"/>
              </w:rPr>
              <w:t xml:space="preserve"> but actually training all staff at risk on the new procedure.</w:t>
            </w:r>
          </w:p>
          <w:p w:rsidR="004104EA" w:rsidRPr="00BD03F1" w:rsidRDefault="004104EA" w:rsidP="001E0F54">
            <w:pPr>
              <w:numPr>
                <w:ilvl w:val="0"/>
                <w:numId w:val="4"/>
              </w:numPr>
              <w:ind w:left="252" w:hanging="252"/>
              <w:jc w:val="both"/>
              <w:rPr>
                <w:rFonts w:ascii="Arial" w:hAnsi="Arial" w:cs="Arial"/>
                <w:sz w:val="20"/>
                <w:szCs w:val="20"/>
              </w:rPr>
            </w:pPr>
            <w:r w:rsidRPr="00BD03F1">
              <w:rPr>
                <w:rFonts w:ascii="Arial" w:hAnsi="Arial" w:cs="Arial"/>
                <w:sz w:val="20"/>
                <w:szCs w:val="20"/>
              </w:rPr>
              <w:t>The employer to demonstrate how it wi</w:t>
            </w:r>
            <w:r w:rsidR="007C265B">
              <w:rPr>
                <w:rFonts w:ascii="Arial" w:hAnsi="Arial" w:cs="Arial"/>
                <w:sz w:val="20"/>
                <w:szCs w:val="20"/>
              </w:rPr>
              <w:t xml:space="preserve">ll ensure </w:t>
            </w:r>
            <w:r w:rsidRPr="00BD03F1">
              <w:rPr>
                <w:rFonts w:ascii="Arial" w:hAnsi="Arial" w:cs="Arial"/>
                <w:sz w:val="20"/>
                <w:szCs w:val="20"/>
              </w:rPr>
              <w:t>workers have actually taken the training and n</w:t>
            </w:r>
            <w:r w:rsidR="00D570BC">
              <w:rPr>
                <w:rFonts w:ascii="Arial" w:hAnsi="Arial" w:cs="Arial"/>
                <w:sz w:val="20"/>
                <w:szCs w:val="20"/>
              </w:rPr>
              <w:t xml:space="preserve">ot just read and signed off on </w:t>
            </w:r>
            <w:r w:rsidRPr="00BD03F1">
              <w:rPr>
                <w:rFonts w:ascii="Arial" w:hAnsi="Arial" w:cs="Arial"/>
                <w:sz w:val="20"/>
                <w:szCs w:val="20"/>
              </w:rPr>
              <w:t>a communication about the new measure and procedure.</w:t>
            </w:r>
          </w:p>
          <w:p w:rsidR="004104EA" w:rsidRPr="00BD03F1" w:rsidRDefault="004104EA" w:rsidP="002F3481">
            <w:pPr>
              <w:numPr>
                <w:ilvl w:val="0"/>
                <w:numId w:val="4"/>
              </w:numPr>
              <w:tabs>
                <w:tab w:val="left" w:pos="252"/>
              </w:tabs>
              <w:spacing w:after="20"/>
              <w:ind w:left="245" w:hanging="259"/>
              <w:jc w:val="both"/>
              <w:rPr>
                <w:rFonts w:ascii="Arial" w:hAnsi="Arial" w:cs="Arial"/>
                <w:sz w:val="20"/>
                <w:szCs w:val="20"/>
              </w:rPr>
            </w:pPr>
            <w:r w:rsidRPr="00BD03F1">
              <w:rPr>
                <w:rFonts w:ascii="Arial" w:hAnsi="Arial" w:cs="Arial"/>
                <w:sz w:val="20"/>
                <w:szCs w:val="20"/>
              </w:rPr>
              <w:t>The employer to demonstrate how this measure and procedure will be formalized and included in its workplace violence program.</w:t>
            </w:r>
          </w:p>
        </w:tc>
      </w:tr>
      <w:tr w:rsidR="00001325" w:rsidRPr="0084309D" w:rsidTr="00CD4C54">
        <w:tc>
          <w:tcPr>
            <w:tcW w:w="4428" w:type="dxa"/>
          </w:tcPr>
          <w:p w:rsidR="00001325" w:rsidRPr="00BD03F1" w:rsidRDefault="0084309D" w:rsidP="00EE59F7">
            <w:pPr>
              <w:tabs>
                <w:tab w:val="left" w:pos="360"/>
              </w:tabs>
              <w:spacing w:before="40"/>
              <w:ind w:left="360" w:hanging="360"/>
              <w:rPr>
                <w:rFonts w:ascii="Arial" w:hAnsi="Arial" w:cs="Arial"/>
                <w:sz w:val="20"/>
                <w:szCs w:val="20"/>
              </w:rPr>
            </w:pPr>
            <w:r w:rsidRPr="00BD03F1">
              <w:rPr>
                <w:rFonts w:ascii="Arial" w:hAnsi="Arial" w:cs="Arial"/>
                <w:sz w:val="20"/>
                <w:szCs w:val="20"/>
              </w:rPr>
              <w:lastRenderedPageBreak/>
              <w:t>3.</w:t>
            </w:r>
            <w:r w:rsidR="00BD03F1">
              <w:rPr>
                <w:rFonts w:ascii="Arial" w:hAnsi="Arial" w:cs="Arial"/>
                <w:sz w:val="20"/>
                <w:szCs w:val="20"/>
              </w:rPr>
              <w:tab/>
            </w:r>
            <w:r w:rsidR="00C747B8" w:rsidRPr="00BD03F1">
              <w:rPr>
                <w:rFonts w:ascii="Arial" w:hAnsi="Arial" w:cs="Arial"/>
                <w:sz w:val="20"/>
                <w:szCs w:val="20"/>
              </w:rPr>
              <w:t xml:space="preserve">Panic Alarms not linked to security – no </w:t>
            </w:r>
            <w:r w:rsidR="0076761C" w:rsidRPr="00BD03F1">
              <w:rPr>
                <w:rFonts w:ascii="Arial" w:hAnsi="Arial" w:cs="Arial"/>
                <w:sz w:val="20"/>
                <w:szCs w:val="20"/>
              </w:rPr>
              <w:t xml:space="preserve">adequate </w:t>
            </w:r>
            <w:r w:rsidR="00C747B8" w:rsidRPr="00BD03F1">
              <w:rPr>
                <w:rFonts w:ascii="Arial" w:hAnsi="Arial" w:cs="Arial"/>
                <w:sz w:val="20"/>
                <w:szCs w:val="20"/>
              </w:rPr>
              <w:t>means</w:t>
            </w:r>
            <w:r w:rsidR="007C265B">
              <w:rPr>
                <w:rFonts w:ascii="Arial" w:hAnsi="Arial" w:cs="Arial"/>
                <w:sz w:val="20"/>
                <w:szCs w:val="20"/>
              </w:rPr>
              <w:t xml:space="preserve"> to summon immediate assistance.</w:t>
            </w:r>
          </w:p>
        </w:tc>
        <w:tc>
          <w:tcPr>
            <w:tcW w:w="4860" w:type="dxa"/>
          </w:tcPr>
          <w:p w:rsidR="003D60C1" w:rsidRPr="007C265B" w:rsidRDefault="00A23225" w:rsidP="00A260D6">
            <w:pPr>
              <w:tabs>
                <w:tab w:val="left" w:pos="252"/>
              </w:tabs>
              <w:spacing w:before="40"/>
              <w:ind w:left="260" w:hanging="274"/>
              <w:jc w:val="both"/>
              <w:rPr>
                <w:rFonts w:ascii="Arial" w:hAnsi="Arial" w:cs="Arial"/>
                <w:sz w:val="20"/>
                <w:szCs w:val="20"/>
              </w:rPr>
            </w:pPr>
            <w:r w:rsidRPr="00BD03F1">
              <w:rPr>
                <w:rFonts w:ascii="Arial" w:hAnsi="Arial" w:cs="Arial"/>
                <w:sz w:val="20"/>
                <w:szCs w:val="20"/>
              </w:rPr>
              <w:t>1.</w:t>
            </w:r>
            <w:r w:rsidR="00BD03F1">
              <w:rPr>
                <w:rFonts w:ascii="Arial" w:hAnsi="Arial" w:cs="Arial"/>
                <w:sz w:val="20"/>
                <w:szCs w:val="20"/>
              </w:rPr>
              <w:tab/>
            </w:r>
            <w:r w:rsidR="00FC7EFC" w:rsidRPr="00BD03F1">
              <w:rPr>
                <w:rFonts w:ascii="Arial" w:hAnsi="Arial" w:cs="Arial"/>
                <w:sz w:val="20"/>
                <w:szCs w:val="20"/>
              </w:rPr>
              <w:t>The employer</w:t>
            </w:r>
            <w:r w:rsidR="00C747B8" w:rsidRPr="00BD03F1">
              <w:rPr>
                <w:rFonts w:ascii="Arial" w:hAnsi="Arial" w:cs="Arial"/>
                <w:sz w:val="20"/>
                <w:szCs w:val="20"/>
              </w:rPr>
              <w:t xml:space="preserve"> to</w:t>
            </w:r>
            <w:r w:rsidR="00FC7EFC" w:rsidRPr="00BD03F1">
              <w:rPr>
                <w:rFonts w:ascii="Arial" w:hAnsi="Arial" w:cs="Arial"/>
                <w:sz w:val="20"/>
                <w:szCs w:val="20"/>
              </w:rPr>
              <w:t xml:space="preserve"> demonstrate how </w:t>
            </w:r>
            <w:r w:rsidR="007C265B">
              <w:rPr>
                <w:rFonts w:ascii="Arial" w:hAnsi="Arial" w:cs="Arial"/>
                <w:sz w:val="20"/>
                <w:szCs w:val="20"/>
              </w:rPr>
              <w:t>it</w:t>
            </w:r>
            <w:r w:rsidR="00FC7EFC" w:rsidRPr="00BD03F1">
              <w:rPr>
                <w:rFonts w:ascii="Arial" w:hAnsi="Arial" w:cs="Arial"/>
                <w:sz w:val="20"/>
                <w:szCs w:val="20"/>
              </w:rPr>
              <w:t xml:space="preserve"> will</w:t>
            </w:r>
            <w:r w:rsidR="0076761C" w:rsidRPr="00BD03F1">
              <w:rPr>
                <w:rFonts w:ascii="Arial" w:hAnsi="Arial" w:cs="Arial"/>
                <w:sz w:val="20"/>
                <w:szCs w:val="20"/>
              </w:rPr>
              <w:t>,</w:t>
            </w:r>
            <w:r w:rsidR="00C747B8" w:rsidRPr="00BD03F1">
              <w:rPr>
                <w:rFonts w:ascii="Arial" w:hAnsi="Arial" w:cs="Arial"/>
                <w:sz w:val="20"/>
                <w:szCs w:val="20"/>
              </w:rPr>
              <w:t xml:space="preserve"> in consultation with the JHSC, develop, establish and put into effect </w:t>
            </w:r>
            <w:r w:rsidR="00541D26" w:rsidRPr="003F0D7E">
              <w:rPr>
                <w:rFonts w:ascii="Arial" w:hAnsi="Arial" w:cs="Arial"/>
                <w:sz w:val="20"/>
                <w:szCs w:val="20"/>
              </w:rPr>
              <w:t xml:space="preserve">personal </w:t>
            </w:r>
            <w:r w:rsidR="00C747B8" w:rsidRPr="003F0D7E">
              <w:rPr>
                <w:rFonts w:ascii="Arial" w:hAnsi="Arial" w:cs="Arial"/>
                <w:sz w:val="20"/>
                <w:szCs w:val="20"/>
              </w:rPr>
              <w:t xml:space="preserve">panic alarms </w:t>
            </w:r>
            <w:r w:rsidR="00541D26" w:rsidRPr="003F0D7E">
              <w:rPr>
                <w:rFonts w:ascii="Arial" w:hAnsi="Arial" w:cs="Arial"/>
                <w:sz w:val="20"/>
                <w:szCs w:val="20"/>
              </w:rPr>
              <w:t xml:space="preserve">for all workers at risk of workplace violence </w:t>
            </w:r>
            <w:r w:rsidR="00C747B8" w:rsidRPr="003F0D7E">
              <w:rPr>
                <w:rFonts w:ascii="Arial" w:hAnsi="Arial" w:cs="Arial"/>
                <w:sz w:val="20"/>
                <w:szCs w:val="20"/>
              </w:rPr>
              <w:t xml:space="preserve">linked to security </w:t>
            </w:r>
            <w:r w:rsidR="00541D26" w:rsidRPr="003F0D7E">
              <w:rPr>
                <w:rFonts w:ascii="Arial" w:hAnsi="Arial" w:cs="Arial"/>
                <w:sz w:val="20"/>
                <w:szCs w:val="20"/>
              </w:rPr>
              <w:t xml:space="preserve">with GPS </w:t>
            </w:r>
            <w:r w:rsidR="00C747B8" w:rsidRPr="003F0D7E">
              <w:rPr>
                <w:rFonts w:ascii="Arial" w:hAnsi="Arial" w:cs="Arial"/>
                <w:sz w:val="20"/>
                <w:szCs w:val="20"/>
              </w:rPr>
              <w:t>i</w:t>
            </w:r>
            <w:r w:rsidR="00C747B8" w:rsidRPr="00BD03F1">
              <w:rPr>
                <w:rFonts w:ascii="Arial" w:hAnsi="Arial" w:cs="Arial"/>
                <w:sz w:val="20"/>
                <w:szCs w:val="20"/>
              </w:rPr>
              <w:t xml:space="preserve">n the entire hospital </w:t>
            </w:r>
            <w:r w:rsidR="00BD03F1">
              <w:rPr>
                <w:rFonts w:ascii="Arial" w:hAnsi="Arial" w:cs="Arial"/>
                <w:sz w:val="20"/>
                <w:szCs w:val="20"/>
              </w:rPr>
              <w:t>with no dead zones</w:t>
            </w:r>
            <w:r w:rsidR="007C265B">
              <w:rPr>
                <w:rFonts w:ascii="Arial" w:hAnsi="Arial" w:cs="Arial"/>
                <w:sz w:val="20"/>
                <w:szCs w:val="20"/>
              </w:rPr>
              <w:t>,</w:t>
            </w:r>
            <w:r w:rsidR="00BD03F1">
              <w:rPr>
                <w:rFonts w:ascii="Arial" w:hAnsi="Arial" w:cs="Arial"/>
                <w:sz w:val="20"/>
                <w:szCs w:val="20"/>
              </w:rPr>
              <w:t xml:space="preserve"> </w:t>
            </w:r>
            <w:r w:rsidR="00C747B8" w:rsidRPr="00BD03F1">
              <w:rPr>
                <w:rFonts w:ascii="Arial" w:hAnsi="Arial" w:cs="Arial"/>
                <w:sz w:val="20"/>
                <w:szCs w:val="20"/>
              </w:rPr>
              <w:t>starting immediately with the eme</w:t>
            </w:r>
            <w:r w:rsidR="007C265B">
              <w:rPr>
                <w:rFonts w:ascii="Arial" w:hAnsi="Arial" w:cs="Arial"/>
                <w:sz w:val="20"/>
                <w:szCs w:val="20"/>
              </w:rPr>
              <w:t>rgency and mental health units.</w:t>
            </w:r>
          </w:p>
          <w:p w:rsidR="003D60C1" w:rsidRPr="007C265B" w:rsidRDefault="003D60C1" w:rsidP="001E0F54">
            <w:pPr>
              <w:numPr>
                <w:ilvl w:val="0"/>
                <w:numId w:val="5"/>
              </w:numPr>
              <w:ind w:left="252" w:hanging="270"/>
              <w:jc w:val="both"/>
              <w:rPr>
                <w:rFonts w:ascii="Arial" w:hAnsi="Arial" w:cs="Arial"/>
                <w:sz w:val="20"/>
                <w:szCs w:val="20"/>
              </w:rPr>
            </w:pPr>
            <w:r w:rsidRPr="00BD03F1">
              <w:rPr>
                <w:rFonts w:ascii="Arial" w:hAnsi="Arial" w:cs="Arial"/>
                <w:sz w:val="20"/>
                <w:szCs w:val="20"/>
              </w:rPr>
              <w:t>T</w:t>
            </w:r>
            <w:r w:rsidR="007C265B">
              <w:rPr>
                <w:rFonts w:ascii="Arial" w:hAnsi="Arial" w:cs="Arial"/>
                <w:sz w:val="20"/>
                <w:szCs w:val="20"/>
              </w:rPr>
              <w:t>h</w:t>
            </w:r>
            <w:r w:rsidRPr="00BD03F1">
              <w:rPr>
                <w:rFonts w:ascii="Arial" w:hAnsi="Arial" w:cs="Arial"/>
                <w:sz w:val="20"/>
                <w:szCs w:val="20"/>
              </w:rPr>
              <w:t xml:space="preserve">e employer to </w:t>
            </w:r>
            <w:r w:rsidR="00C747B8" w:rsidRPr="00BD03F1">
              <w:rPr>
                <w:rFonts w:ascii="Arial" w:hAnsi="Arial" w:cs="Arial"/>
                <w:sz w:val="20"/>
                <w:szCs w:val="20"/>
              </w:rPr>
              <w:t>demonstrate how this measure a</w:t>
            </w:r>
            <w:r w:rsidRPr="00BD03F1">
              <w:rPr>
                <w:rFonts w:ascii="Arial" w:hAnsi="Arial" w:cs="Arial"/>
                <w:sz w:val="20"/>
                <w:szCs w:val="20"/>
              </w:rPr>
              <w:t xml:space="preserve">nd procedure </w:t>
            </w:r>
            <w:r w:rsidR="00C747B8" w:rsidRPr="00BD03F1">
              <w:rPr>
                <w:rFonts w:ascii="Arial" w:hAnsi="Arial" w:cs="Arial"/>
                <w:sz w:val="20"/>
                <w:szCs w:val="20"/>
              </w:rPr>
              <w:t xml:space="preserve">will </w:t>
            </w:r>
            <w:r w:rsidRPr="00BD03F1">
              <w:rPr>
                <w:rFonts w:ascii="Arial" w:hAnsi="Arial" w:cs="Arial"/>
                <w:sz w:val="20"/>
                <w:szCs w:val="20"/>
              </w:rPr>
              <w:t>provide clear instructions to staff that</w:t>
            </w:r>
            <w:r w:rsidR="007C265B">
              <w:rPr>
                <w:rFonts w:ascii="Arial" w:hAnsi="Arial" w:cs="Arial"/>
                <w:sz w:val="20"/>
                <w:szCs w:val="20"/>
              </w:rPr>
              <w:t>:</w:t>
            </w:r>
            <w:r w:rsidRPr="00BD03F1">
              <w:rPr>
                <w:rFonts w:ascii="Arial" w:hAnsi="Arial" w:cs="Arial"/>
                <w:sz w:val="20"/>
                <w:szCs w:val="20"/>
              </w:rPr>
              <w:t xml:space="preserve"> the alarms are mandatory for all staff at risk</w:t>
            </w:r>
            <w:r w:rsidR="007C265B">
              <w:rPr>
                <w:rFonts w:ascii="Arial" w:hAnsi="Arial" w:cs="Arial"/>
                <w:sz w:val="20"/>
                <w:szCs w:val="20"/>
              </w:rPr>
              <w:t>;</w:t>
            </w:r>
            <w:r w:rsidRPr="00BD03F1">
              <w:rPr>
                <w:rFonts w:ascii="Arial" w:hAnsi="Arial" w:cs="Arial"/>
                <w:sz w:val="20"/>
                <w:szCs w:val="20"/>
              </w:rPr>
              <w:t xml:space="preserve"> how to test them before beginning their shift </w:t>
            </w:r>
            <w:r w:rsidR="007C265B">
              <w:rPr>
                <w:rFonts w:ascii="Arial" w:hAnsi="Arial" w:cs="Arial"/>
                <w:sz w:val="20"/>
                <w:szCs w:val="20"/>
              </w:rPr>
              <w:t xml:space="preserve">and </w:t>
            </w:r>
            <w:r w:rsidRPr="00BD03F1">
              <w:rPr>
                <w:rFonts w:ascii="Arial" w:hAnsi="Arial" w:cs="Arial"/>
                <w:sz w:val="20"/>
                <w:szCs w:val="20"/>
              </w:rPr>
              <w:t>not at some point throughout the shift</w:t>
            </w:r>
            <w:r w:rsidR="007C265B">
              <w:rPr>
                <w:rFonts w:ascii="Arial" w:hAnsi="Arial" w:cs="Arial"/>
                <w:sz w:val="20"/>
                <w:szCs w:val="20"/>
              </w:rPr>
              <w:t>;</w:t>
            </w:r>
            <w:r w:rsidRPr="00BD03F1">
              <w:rPr>
                <w:rFonts w:ascii="Arial" w:hAnsi="Arial" w:cs="Arial"/>
                <w:sz w:val="20"/>
                <w:szCs w:val="20"/>
              </w:rPr>
              <w:t xml:space="preserve"> what to do and where to locate them</w:t>
            </w:r>
            <w:r w:rsidR="007C265B">
              <w:rPr>
                <w:rFonts w:ascii="Arial" w:hAnsi="Arial" w:cs="Arial"/>
                <w:sz w:val="20"/>
                <w:szCs w:val="20"/>
              </w:rPr>
              <w:t>;</w:t>
            </w:r>
            <w:r w:rsidRPr="00BD03F1">
              <w:rPr>
                <w:rFonts w:ascii="Arial" w:hAnsi="Arial" w:cs="Arial"/>
                <w:sz w:val="20"/>
                <w:szCs w:val="20"/>
              </w:rPr>
              <w:t xml:space="preserve"> how to use them</w:t>
            </w:r>
            <w:r w:rsidR="007C265B">
              <w:rPr>
                <w:rFonts w:ascii="Arial" w:hAnsi="Arial" w:cs="Arial"/>
                <w:sz w:val="20"/>
                <w:szCs w:val="20"/>
              </w:rPr>
              <w:t>;</w:t>
            </w:r>
            <w:r w:rsidRPr="00BD03F1">
              <w:rPr>
                <w:rFonts w:ascii="Arial" w:hAnsi="Arial" w:cs="Arial"/>
                <w:sz w:val="20"/>
                <w:szCs w:val="20"/>
              </w:rPr>
              <w:t xml:space="preserve"> when to</w:t>
            </w:r>
            <w:r w:rsidR="007C265B">
              <w:rPr>
                <w:rFonts w:ascii="Arial" w:hAnsi="Arial" w:cs="Arial"/>
                <w:sz w:val="20"/>
                <w:szCs w:val="20"/>
              </w:rPr>
              <w:t xml:space="preserve"> use them; wh</w:t>
            </w:r>
            <w:r w:rsidRPr="00BD03F1">
              <w:rPr>
                <w:rFonts w:ascii="Arial" w:hAnsi="Arial" w:cs="Arial"/>
                <w:sz w:val="20"/>
                <w:szCs w:val="20"/>
              </w:rPr>
              <w:t>o maintains them</w:t>
            </w:r>
            <w:r w:rsidR="007C265B">
              <w:rPr>
                <w:rFonts w:ascii="Arial" w:hAnsi="Arial" w:cs="Arial"/>
                <w:sz w:val="20"/>
                <w:szCs w:val="20"/>
              </w:rPr>
              <w:t>;</w:t>
            </w:r>
            <w:r w:rsidRPr="00BD03F1">
              <w:rPr>
                <w:rFonts w:ascii="Arial" w:hAnsi="Arial" w:cs="Arial"/>
                <w:sz w:val="20"/>
                <w:szCs w:val="20"/>
              </w:rPr>
              <w:t xml:space="preserve"> who orders additional alarms</w:t>
            </w:r>
            <w:r w:rsidR="007C265B">
              <w:rPr>
                <w:rFonts w:ascii="Arial" w:hAnsi="Arial" w:cs="Arial"/>
                <w:sz w:val="20"/>
                <w:szCs w:val="20"/>
              </w:rPr>
              <w:t>;</w:t>
            </w:r>
            <w:r w:rsidRPr="00BD03F1">
              <w:rPr>
                <w:rFonts w:ascii="Arial" w:hAnsi="Arial" w:cs="Arial"/>
                <w:sz w:val="20"/>
                <w:szCs w:val="20"/>
              </w:rPr>
              <w:t xml:space="preserve"> </w:t>
            </w:r>
            <w:r w:rsidR="007C265B">
              <w:rPr>
                <w:rFonts w:ascii="Arial" w:hAnsi="Arial" w:cs="Arial"/>
                <w:sz w:val="20"/>
                <w:szCs w:val="20"/>
              </w:rPr>
              <w:t>where</w:t>
            </w:r>
            <w:r w:rsidR="00C747B8" w:rsidRPr="00BD03F1">
              <w:rPr>
                <w:rFonts w:ascii="Arial" w:hAnsi="Arial" w:cs="Arial"/>
                <w:sz w:val="20"/>
                <w:szCs w:val="20"/>
              </w:rPr>
              <w:t xml:space="preserve"> replacements</w:t>
            </w:r>
            <w:r w:rsidR="007C265B">
              <w:rPr>
                <w:rFonts w:ascii="Arial" w:hAnsi="Arial" w:cs="Arial"/>
                <w:sz w:val="20"/>
                <w:szCs w:val="20"/>
              </w:rPr>
              <w:t xml:space="preserve"> can</w:t>
            </w:r>
            <w:r w:rsidR="00C747B8" w:rsidRPr="00BD03F1">
              <w:rPr>
                <w:rFonts w:ascii="Arial" w:hAnsi="Arial" w:cs="Arial"/>
                <w:sz w:val="20"/>
                <w:szCs w:val="20"/>
              </w:rPr>
              <w:t xml:space="preserve"> be obtained if an alarm is being repaired</w:t>
            </w:r>
            <w:r w:rsidR="007C265B">
              <w:rPr>
                <w:rFonts w:ascii="Arial" w:hAnsi="Arial" w:cs="Arial"/>
                <w:sz w:val="20"/>
                <w:szCs w:val="20"/>
              </w:rPr>
              <w:t>;</w:t>
            </w:r>
            <w:r w:rsidR="00C747B8" w:rsidRPr="00BD03F1">
              <w:rPr>
                <w:rFonts w:ascii="Arial" w:hAnsi="Arial" w:cs="Arial"/>
                <w:sz w:val="20"/>
                <w:szCs w:val="20"/>
              </w:rPr>
              <w:t xml:space="preserve"> </w:t>
            </w:r>
            <w:r w:rsidRPr="00BD03F1">
              <w:rPr>
                <w:rFonts w:ascii="Arial" w:hAnsi="Arial" w:cs="Arial"/>
                <w:sz w:val="20"/>
                <w:szCs w:val="20"/>
              </w:rPr>
              <w:t>what is the manager’s role</w:t>
            </w:r>
            <w:r w:rsidR="007C265B">
              <w:rPr>
                <w:rFonts w:ascii="Arial" w:hAnsi="Arial" w:cs="Arial"/>
                <w:sz w:val="20"/>
                <w:szCs w:val="20"/>
              </w:rPr>
              <w:t>;</w:t>
            </w:r>
            <w:r w:rsidR="00C747B8" w:rsidRPr="00BD03F1">
              <w:rPr>
                <w:rFonts w:ascii="Arial" w:hAnsi="Arial" w:cs="Arial"/>
                <w:sz w:val="20"/>
                <w:szCs w:val="20"/>
              </w:rPr>
              <w:t xml:space="preserve"> </w:t>
            </w:r>
            <w:r w:rsidRPr="00BD03F1">
              <w:rPr>
                <w:rFonts w:ascii="Arial" w:hAnsi="Arial" w:cs="Arial"/>
                <w:sz w:val="20"/>
                <w:szCs w:val="20"/>
              </w:rPr>
              <w:t xml:space="preserve">who will respond </w:t>
            </w:r>
            <w:r w:rsidR="00C747B8" w:rsidRPr="00BD03F1">
              <w:rPr>
                <w:rFonts w:ascii="Arial" w:hAnsi="Arial" w:cs="Arial"/>
                <w:sz w:val="20"/>
                <w:szCs w:val="20"/>
              </w:rPr>
              <w:t>when alarm initiated</w:t>
            </w:r>
            <w:r w:rsidR="007C265B">
              <w:rPr>
                <w:rFonts w:ascii="Arial" w:hAnsi="Arial" w:cs="Arial"/>
                <w:sz w:val="20"/>
                <w:szCs w:val="20"/>
              </w:rPr>
              <w:t>;</w:t>
            </w:r>
            <w:r w:rsidR="00C747B8" w:rsidRPr="00BD03F1">
              <w:rPr>
                <w:rFonts w:ascii="Arial" w:hAnsi="Arial" w:cs="Arial"/>
                <w:sz w:val="20"/>
                <w:szCs w:val="20"/>
              </w:rPr>
              <w:t xml:space="preserve"> </w:t>
            </w:r>
            <w:r w:rsidRPr="00BD03F1">
              <w:rPr>
                <w:rFonts w:ascii="Arial" w:hAnsi="Arial" w:cs="Arial"/>
                <w:sz w:val="20"/>
                <w:szCs w:val="20"/>
              </w:rPr>
              <w:t>and what the expectation is for security to respond to the alarms.</w:t>
            </w:r>
          </w:p>
          <w:p w:rsidR="00AA23A1" w:rsidRPr="007C265B" w:rsidRDefault="003D60C1" w:rsidP="001E0F54">
            <w:pPr>
              <w:numPr>
                <w:ilvl w:val="0"/>
                <w:numId w:val="5"/>
              </w:numPr>
              <w:tabs>
                <w:tab w:val="left" w:pos="252"/>
              </w:tabs>
              <w:ind w:left="252" w:hanging="252"/>
              <w:jc w:val="both"/>
              <w:rPr>
                <w:rFonts w:ascii="Arial" w:hAnsi="Arial" w:cs="Arial"/>
                <w:sz w:val="20"/>
                <w:szCs w:val="20"/>
              </w:rPr>
            </w:pPr>
            <w:r w:rsidRPr="00BD03F1">
              <w:rPr>
                <w:rFonts w:ascii="Arial" w:hAnsi="Arial" w:cs="Arial"/>
                <w:sz w:val="20"/>
                <w:szCs w:val="20"/>
              </w:rPr>
              <w:t>The employer in consultation with the JHSC</w:t>
            </w:r>
            <w:r w:rsidR="007C265B">
              <w:rPr>
                <w:rFonts w:ascii="Arial" w:hAnsi="Arial" w:cs="Arial"/>
                <w:sz w:val="20"/>
                <w:szCs w:val="20"/>
              </w:rPr>
              <w:t>,</w:t>
            </w:r>
            <w:r w:rsidR="001E0F54">
              <w:rPr>
                <w:rFonts w:ascii="Arial" w:hAnsi="Arial" w:cs="Arial"/>
                <w:sz w:val="20"/>
                <w:szCs w:val="20"/>
              </w:rPr>
              <w:t xml:space="preserve"> </w:t>
            </w:r>
            <w:r w:rsidR="002121B3">
              <w:rPr>
                <w:rFonts w:ascii="Arial" w:hAnsi="Arial" w:cs="Arial"/>
                <w:sz w:val="20"/>
                <w:szCs w:val="20"/>
              </w:rPr>
              <w:t xml:space="preserve">develop </w:t>
            </w:r>
            <w:r w:rsidRPr="00BD03F1">
              <w:rPr>
                <w:rFonts w:ascii="Arial" w:hAnsi="Arial" w:cs="Arial"/>
                <w:sz w:val="20"/>
                <w:szCs w:val="20"/>
              </w:rPr>
              <w:t>establish and ensure all workers at risk are trained and educated on this new procedure</w:t>
            </w:r>
            <w:r w:rsidR="00AA23A1" w:rsidRPr="00BD03F1">
              <w:rPr>
                <w:rFonts w:ascii="Arial" w:hAnsi="Arial" w:cs="Arial"/>
                <w:sz w:val="20"/>
                <w:szCs w:val="20"/>
              </w:rPr>
              <w:t xml:space="preserve">. The employer to also </w:t>
            </w:r>
            <w:r w:rsidRPr="00BD03F1">
              <w:rPr>
                <w:rFonts w:ascii="Arial" w:hAnsi="Arial" w:cs="Arial"/>
                <w:sz w:val="20"/>
                <w:szCs w:val="20"/>
              </w:rPr>
              <w:t xml:space="preserve">ensure </w:t>
            </w:r>
            <w:r w:rsidR="001E0F54">
              <w:rPr>
                <w:rFonts w:ascii="Arial" w:hAnsi="Arial" w:cs="Arial"/>
                <w:sz w:val="20"/>
                <w:szCs w:val="20"/>
              </w:rPr>
              <w:t>that it</w:t>
            </w:r>
            <w:r w:rsidRPr="00BD03F1">
              <w:rPr>
                <w:rFonts w:ascii="Arial" w:hAnsi="Arial" w:cs="Arial"/>
                <w:sz w:val="20"/>
                <w:szCs w:val="20"/>
              </w:rPr>
              <w:t xml:space="preserve"> is not just providing a communication to all staff </w:t>
            </w:r>
            <w:r w:rsidR="00AA23A1" w:rsidRPr="00BD03F1">
              <w:rPr>
                <w:rFonts w:ascii="Arial" w:hAnsi="Arial" w:cs="Arial"/>
                <w:sz w:val="20"/>
                <w:szCs w:val="20"/>
              </w:rPr>
              <w:t xml:space="preserve">on this new measure and procedure but actually training all staff </w:t>
            </w:r>
            <w:r w:rsidRPr="00BD03F1">
              <w:rPr>
                <w:rFonts w:ascii="Arial" w:hAnsi="Arial" w:cs="Arial"/>
                <w:sz w:val="20"/>
                <w:szCs w:val="20"/>
              </w:rPr>
              <w:t>at risk on the new procedure</w:t>
            </w:r>
            <w:r w:rsidR="00AA23A1" w:rsidRPr="00BD03F1">
              <w:rPr>
                <w:rFonts w:ascii="Arial" w:hAnsi="Arial" w:cs="Arial"/>
                <w:sz w:val="20"/>
                <w:szCs w:val="20"/>
              </w:rPr>
              <w:t>.</w:t>
            </w:r>
          </w:p>
          <w:p w:rsidR="003D60C1" w:rsidRPr="007C265B" w:rsidRDefault="00AA23A1" w:rsidP="001E0F54">
            <w:pPr>
              <w:numPr>
                <w:ilvl w:val="0"/>
                <w:numId w:val="5"/>
              </w:numPr>
              <w:ind w:left="252" w:hanging="270"/>
              <w:rPr>
                <w:rFonts w:ascii="Arial" w:hAnsi="Arial" w:cs="Arial"/>
                <w:sz w:val="20"/>
                <w:szCs w:val="20"/>
              </w:rPr>
            </w:pPr>
            <w:r w:rsidRPr="00BD03F1">
              <w:rPr>
                <w:rFonts w:ascii="Arial" w:hAnsi="Arial" w:cs="Arial"/>
                <w:sz w:val="20"/>
                <w:szCs w:val="20"/>
              </w:rPr>
              <w:t>The employer to demonstrate how it will ensure that workers have actually taken the training and n</w:t>
            </w:r>
            <w:r w:rsidR="00D570BC">
              <w:rPr>
                <w:rFonts w:ascii="Arial" w:hAnsi="Arial" w:cs="Arial"/>
                <w:sz w:val="20"/>
                <w:szCs w:val="20"/>
              </w:rPr>
              <w:t xml:space="preserve">ot just read and signed off on </w:t>
            </w:r>
            <w:r w:rsidRPr="00BD03F1">
              <w:rPr>
                <w:rFonts w:ascii="Arial" w:hAnsi="Arial" w:cs="Arial"/>
                <w:sz w:val="20"/>
                <w:szCs w:val="20"/>
              </w:rPr>
              <w:t>a communication about the new measure and procedure.</w:t>
            </w:r>
          </w:p>
          <w:p w:rsidR="003D60C1" w:rsidRPr="00BD03F1" w:rsidRDefault="003D60C1" w:rsidP="00781514">
            <w:pPr>
              <w:numPr>
                <w:ilvl w:val="0"/>
                <w:numId w:val="5"/>
              </w:numPr>
              <w:spacing w:after="20"/>
              <w:ind w:left="252" w:hanging="266"/>
              <w:jc w:val="both"/>
              <w:rPr>
                <w:rFonts w:ascii="Arial" w:hAnsi="Arial" w:cs="Arial"/>
                <w:sz w:val="20"/>
                <w:szCs w:val="20"/>
              </w:rPr>
            </w:pPr>
            <w:r w:rsidRPr="00BD03F1">
              <w:rPr>
                <w:rFonts w:ascii="Arial" w:hAnsi="Arial" w:cs="Arial"/>
                <w:sz w:val="20"/>
                <w:szCs w:val="20"/>
              </w:rPr>
              <w:t xml:space="preserve">The employer to demonstrate how this measure and procedure will be formalized </w:t>
            </w:r>
            <w:r w:rsidR="001C1B42" w:rsidRPr="00BD03F1">
              <w:rPr>
                <w:rFonts w:ascii="Arial" w:hAnsi="Arial" w:cs="Arial"/>
                <w:sz w:val="20"/>
                <w:szCs w:val="20"/>
              </w:rPr>
              <w:t xml:space="preserve">(written and </w:t>
            </w:r>
            <w:r w:rsidR="001C1B42" w:rsidRPr="00BD03F1">
              <w:rPr>
                <w:rFonts w:ascii="Arial" w:hAnsi="Arial" w:cs="Arial"/>
                <w:sz w:val="20"/>
                <w:szCs w:val="20"/>
              </w:rPr>
              <w:lastRenderedPageBreak/>
              <w:t xml:space="preserve">approved) </w:t>
            </w:r>
            <w:r w:rsidRPr="00BD03F1">
              <w:rPr>
                <w:rFonts w:ascii="Arial" w:hAnsi="Arial" w:cs="Arial"/>
                <w:sz w:val="20"/>
                <w:szCs w:val="20"/>
              </w:rPr>
              <w:t>and included in its workplace violence program.</w:t>
            </w:r>
          </w:p>
        </w:tc>
      </w:tr>
      <w:tr w:rsidR="00001325" w:rsidRPr="0084309D" w:rsidTr="00CD4C54">
        <w:tc>
          <w:tcPr>
            <w:tcW w:w="4428" w:type="dxa"/>
          </w:tcPr>
          <w:p w:rsidR="00001325" w:rsidRPr="00BD03F1" w:rsidRDefault="00D97A6B" w:rsidP="00A260D6">
            <w:pPr>
              <w:tabs>
                <w:tab w:val="left" w:pos="360"/>
              </w:tabs>
              <w:spacing w:before="40"/>
              <w:ind w:left="360" w:hanging="360"/>
              <w:jc w:val="both"/>
              <w:rPr>
                <w:rFonts w:ascii="Arial" w:hAnsi="Arial" w:cs="Arial"/>
                <w:sz w:val="20"/>
                <w:szCs w:val="20"/>
              </w:rPr>
            </w:pPr>
            <w:r w:rsidRPr="00BD03F1">
              <w:rPr>
                <w:rFonts w:ascii="Arial" w:hAnsi="Arial" w:cs="Arial"/>
                <w:sz w:val="20"/>
                <w:szCs w:val="20"/>
              </w:rPr>
              <w:lastRenderedPageBreak/>
              <w:t>4</w:t>
            </w:r>
            <w:r w:rsidR="0084309D" w:rsidRPr="00BD03F1">
              <w:rPr>
                <w:rFonts w:ascii="Arial" w:hAnsi="Arial" w:cs="Arial"/>
                <w:sz w:val="20"/>
                <w:szCs w:val="20"/>
              </w:rPr>
              <w:t>.</w:t>
            </w:r>
            <w:r w:rsidR="00BD03F1">
              <w:rPr>
                <w:rFonts w:ascii="Arial" w:hAnsi="Arial" w:cs="Arial"/>
                <w:sz w:val="20"/>
                <w:szCs w:val="20"/>
              </w:rPr>
              <w:tab/>
            </w:r>
            <w:r w:rsidR="00580B5A" w:rsidRPr="00BD03F1">
              <w:rPr>
                <w:rFonts w:ascii="Arial" w:hAnsi="Arial" w:cs="Arial"/>
                <w:sz w:val="20"/>
                <w:szCs w:val="20"/>
              </w:rPr>
              <w:t>Risk assessment</w:t>
            </w:r>
            <w:r w:rsidR="005B5399" w:rsidRPr="00BD03F1">
              <w:rPr>
                <w:rFonts w:ascii="Arial" w:hAnsi="Arial" w:cs="Arial"/>
                <w:sz w:val="20"/>
                <w:szCs w:val="20"/>
              </w:rPr>
              <w:t xml:space="preserve"> </w:t>
            </w:r>
            <w:r w:rsidR="00BA48C8" w:rsidRPr="00BD03F1">
              <w:rPr>
                <w:rFonts w:ascii="Arial" w:hAnsi="Arial" w:cs="Arial"/>
                <w:sz w:val="20"/>
                <w:szCs w:val="20"/>
              </w:rPr>
              <w:t>and reassessment not completed or sufficient to identify risk from patient behaviours, acuity and population and patient movement</w:t>
            </w:r>
            <w:r w:rsidR="007C265B">
              <w:rPr>
                <w:rFonts w:ascii="Arial" w:hAnsi="Arial" w:cs="Arial"/>
                <w:sz w:val="20"/>
                <w:szCs w:val="20"/>
              </w:rPr>
              <w:t>.</w:t>
            </w:r>
          </w:p>
        </w:tc>
        <w:tc>
          <w:tcPr>
            <w:tcW w:w="4860" w:type="dxa"/>
          </w:tcPr>
          <w:p w:rsidR="002121B3" w:rsidRDefault="00254CB0" w:rsidP="00A260D6">
            <w:pPr>
              <w:tabs>
                <w:tab w:val="left" w:pos="252"/>
              </w:tabs>
              <w:spacing w:before="40" w:after="40"/>
              <w:ind w:left="259" w:hanging="259"/>
              <w:jc w:val="both"/>
              <w:rPr>
                <w:rFonts w:ascii="Arial" w:hAnsi="Arial" w:cs="Arial"/>
                <w:sz w:val="20"/>
                <w:szCs w:val="20"/>
              </w:rPr>
            </w:pPr>
            <w:r w:rsidRPr="00BD03F1">
              <w:rPr>
                <w:rFonts w:ascii="Arial" w:hAnsi="Arial" w:cs="Arial"/>
                <w:sz w:val="20"/>
                <w:szCs w:val="20"/>
              </w:rPr>
              <w:t>1</w:t>
            </w:r>
            <w:r w:rsidR="00A23225" w:rsidRPr="00BD03F1">
              <w:rPr>
                <w:rFonts w:ascii="Arial" w:hAnsi="Arial" w:cs="Arial"/>
                <w:sz w:val="20"/>
                <w:szCs w:val="20"/>
              </w:rPr>
              <w:t>.</w:t>
            </w:r>
            <w:r w:rsidR="00BD03F1">
              <w:rPr>
                <w:rFonts w:ascii="Arial" w:hAnsi="Arial" w:cs="Arial"/>
                <w:sz w:val="20"/>
                <w:szCs w:val="20"/>
              </w:rPr>
              <w:tab/>
            </w:r>
            <w:r w:rsidR="00580B5A" w:rsidRPr="00BD03F1">
              <w:rPr>
                <w:rFonts w:ascii="Arial" w:hAnsi="Arial" w:cs="Arial"/>
                <w:sz w:val="20"/>
                <w:szCs w:val="20"/>
              </w:rPr>
              <w:t>The employer to immediately provide the JHSC with a written copy of the employer</w:t>
            </w:r>
            <w:r w:rsidR="001E0F54">
              <w:rPr>
                <w:rFonts w:ascii="Arial" w:hAnsi="Arial" w:cs="Arial"/>
                <w:sz w:val="20"/>
                <w:szCs w:val="20"/>
              </w:rPr>
              <w:t>’</w:t>
            </w:r>
            <w:r w:rsidR="00580B5A" w:rsidRPr="00BD03F1">
              <w:rPr>
                <w:rFonts w:ascii="Arial" w:hAnsi="Arial" w:cs="Arial"/>
                <w:sz w:val="20"/>
                <w:szCs w:val="20"/>
              </w:rPr>
              <w:t>s initial risk assessment</w:t>
            </w:r>
            <w:r w:rsidR="001E0F54" w:rsidRPr="00BD03F1">
              <w:rPr>
                <w:rFonts w:ascii="Arial" w:hAnsi="Arial" w:cs="Arial"/>
                <w:sz w:val="20"/>
                <w:szCs w:val="20"/>
              </w:rPr>
              <w:t xml:space="preserve"> that was completed for the entire facility</w:t>
            </w:r>
            <w:r w:rsidR="001E0F54">
              <w:rPr>
                <w:rFonts w:ascii="Arial" w:hAnsi="Arial" w:cs="Arial"/>
                <w:sz w:val="20"/>
                <w:szCs w:val="20"/>
              </w:rPr>
              <w:t>,</w:t>
            </w:r>
            <w:r w:rsidR="00580B5A" w:rsidRPr="00BD03F1">
              <w:rPr>
                <w:rFonts w:ascii="Arial" w:hAnsi="Arial" w:cs="Arial"/>
                <w:sz w:val="20"/>
                <w:szCs w:val="20"/>
              </w:rPr>
              <w:t xml:space="preserve"> </w:t>
            </w:r>
            <w:r w:rsidR="001C1B42" w:rsidRPr="00BD03F1">
              <w:rPr>
                <w:rFonts w:ascii="Arial" w:hAnsi="Arial" w:cs="Arial"/>
                <w:sz w:val="20"/>
                <w:szCs w:val="20"/>
              </w:rPr>
              <w:t xml:space="preserve">as required under the </w:t>
            </w:r>
            <w:r w:rsidR="001C1B42" w:rsidRPr="001E0F54">
              <w:rPr>
                <w:rFonts w:ascii="Arial" w:hAnsi="Arial" w:cs="Arial"/>
                <w:i/>
                <w:sz w:val="20"/>
                <w:szCs w:val="20"/>
              </w:rPr>
              <w:t>OHSA</w:t>
            </w:r>
            <w:r w:rsidR="001C1B42" w:rsidRPr="00BD03F1">
              <w:rPr>
                <w:rFonts w:ascii="Arial" w:hAnsi="Arial" w:cs="Arial"/>
                <w:sz w:val="20"/>
                <w:szCs w:val="20"/>
              </w:rPr>
              <w:t xml:space="preserve"> since 2010</w:t>
            </w:r>
            <w:r w:rsidR="001E0F54">
              <w:rPr>
                <w:rFonts w:ascii="Arial" w:hAnsi="Arial" w:cs="Arial"/>
                <w:sz w:val="20"/>
                <w:szCs w:val="20"/>
              </w:rPr>
              <w:t>,</w:t>
            </w:r>
            <w:r w:rsidR="00BA48C8" w:rsidRPr="00BD03F1">
              <w:rPr>
                <w:rFonts w:ascii="Arial" w:hAnsi="Arial" w:cs="Arial"/>
                <w:sz w:val="20"/>
                <w:szCs w:val="20"/>
              </w:rPr>
              <w:t xml:space="preserve"> a</w:t>
            </w:r>
            <w:r w:rsidR="005B5399" w:rsidRPr="00BD03F1">
              <w:rPr>
                <w:rFonts w:ascii="Arial" w:hAnsi="Arial" w:cs="Arial"/>
                <w:sz w:val="20"/>
                <w:szCs w:val="20"/>
              </w:rPr>
              <w:t xml:space="preserve">nd any reassessment of risk that </w:t>
            </w:r>
            <w:r w:rsidR="00BA48C8" w:rsidRPr="00BD03F1">
              <w:rPr>
                <w:rFonts w:ascii="Arial" w:hAnsi="Arial" w:cs="Arial"/>
                <w:sz w:val="20"/>
                <w:szCs w:val="20"/>
              </w:rPr>
              <w:t xml:space="preserve">was conducted </w:t>
            </w:r>
            <w:r w:rsidR="001C1B42" w:rsidRPr="00BD03F1">
              <w:rPr>
                <w:rFonts w:ascii="Arial" w:hAnsi="Arial" w:cs="Arial"/>
                <w:sz w:val="20"/>
                <w:szCs w:val="20"/>
              </w:rPr>
              <w:t xml:space="preserve">since then </w:t>
            </w:r>
            <w:r w:rsidR="00BA48C8" w:rsidRPr="00BD03F1">
              <w:rPr>
                <w:rFonts w:ascii="Arial" w:hAnsi="Arial" w:cs="Arial"/>
                <w:sz w:val="20"/>
                <w:szCs w:val="20"/>
              </w:rPr>
              <w:t xml:space="preserve">or will be </w:t>
            </w:r>
            <w:r w:rsidR="005B5399" w:rsidRPr="00BD03F1">
              <w:rPr>
                <w:rFonts w:ascii="Arial" w:hAnsi="Arial" w:cs="Arial"/>
                <w:sz w:val="20"/>
                <w:szCs w:val="20"/>
              </w:rPr>
              <w:t>conducted from this poin</w:t>
            </w:r>
            <w:r w:rsidR="00BA48C8" w:rsidRPr="00BD03F1">
              <w:rPr>
                <w:rFonts w:ascii="Arial" w:hAnsi="Arial" w:cs="Arial"/>
                <w:sz w:val="20"/>
                <w:szCs w:val="20"/>
              </w:rPr>
              <w:t>t forward</w:t>
            </w:r>
            <w:r w:rsidR="001E0F54">
              <w:rPr>
                <w:rFonts w:ascii="Arial" w:hAnsi="Arial" w:cs="Arial"/>
                <w:sz w:val="20"/>
                <w:szCs w:val="20"/>
              </w:rPr>
              <w:t>,</w:t>
            </w:r>
            <w:r w:rsidR="00BA48C8" w:rsidRPr="00BD03F1">
              <w:rPr>
                <w:rFonts w:ascii="Arial" w:hAnsi="Arial" w:cs="Arial"/>
                <w:sz w:val="20"/>
                <w:szCs w:val="20"/>
              </w:rPr>
              <w:t xml:space="preserve"> and assign a person f</w:t>
            </w:r>
            <w:r w:rsidR="005B5399" w:rsidRPr="00BD03F1">
              <w:rPr>
                <w:rFonts w:ascii="Arial" w:hAnsi="Arial" w:cs="Arial"/>
                <w:sz w:val="20"/>
                <w:szCs w:val="20"/>
              </w:rPr>
              <w:t>r</w:t>
            </w:r>
            <w:r w:rsidR="00BA48C8" w:rsidRPr="00BD03F1">
              <w:rPr>
                <w:rFonts w:ascii="Arial" w:hAnsi="Arial" w:cs="Arial"/>
                <w:sz w:val="20"/>
                <w:szCs w:val="20"/>
              </w:rPr>
              <w:t>o</w:t>
            </w:r>
            <w:r w:rsidR="005B5399" w:rsidRPr="00BD03F1">
              <w:rPr>
                <w:rFonts w:ascii="Arial" w:hAnsi="Arial" w:cs="Arial"/>
                <w:sz w:val="20"/>
                <w:szCs w:val="20"/>
              </w:rPr>
              <w:t>m management responsible to do so.</w:t>
            </w:r>
          </w:p>
          <w:p w:rsidR="00BF15F6" w:rsidRDefault="002121B3" w:rsidP="00BF15F6">
            <w:pPr>
              <w:tabs>
                <w:tab w:val="left" w:pos="252"/>
              </w:tabs>
              <w:spacing w:after="20"/>
              <w:ind w:left="252" w:hanging="252"/>
              <w:jc w:val="both"/>
              <w:rPr>
                <w:rFonts w:ascii="Arial" w:hAnsi="Arial" w:cs="Arial"/>
                <w:sz w:val="20"/>
                <w:szCs w:val="20"/>
              </w:rPr>
            </w:pPr>
            <w:r>
              <w:rPr>
                <w:rFonts w:ascii="Arial" w:hAnsi="Arial" w:cs="Arial"/>
                <w:sz w:val="20"/>
                <w:szCs w:val="20"/>
              </w:rPr>
              <w:t xml:space="preserve">2. </w:t>
            </w:r>
            <w:r w:rsidR="00BA48C8" w:rsidRPr="00BD03F1">
              <w:rPr>
                <w:rFonts w:ascii="Arial" w:hAnsi="Arial" w:cs="Arial"/>
                <w:sz w:val="20"/>
                <w:szCs w:val="20"/>
              </w:rPr>
              <w:t xml:space="preserve">The employer to immediately, in consultation with the JHSC reassess the risk of the entire facility beginning with the emergency department and </w:t>
            </w:r>
            <w:r w:rsidR="001E0F54">
              <w:rPr>
                <w:rFonts w:ascii="Arial" w:hAnsi="Arial" w:cs="Arial"/>
                <w:sz w:val="20"/>
                <w:szCs w:val="20"/>
              </w:rPr>
              <w:t>m</w:t>
            </w:r>
            <w:r w:rsidR="00BA48C8" w:rsidRPr="00BD03F1">
              <w:rPr>
                <w:rFonts w:ascii="Arial" w:hAnsi="Arial" w:cs="Arial"/>
                <w:sz w:val="20"/>
                <w:szCs w:val="20"/>
              </w:rPr>
              <w:t xml:space="preserve">ental </w:t>
            </w:r>
            <w:r w:rsidR="001E0F54">
              <w:rPr>
                <w:rFonts w:ascii="Arial" w:hAnsi="Arial" w:cs="Arial"/>
                <w:sz w:val="20"/>
                <w:szCs w:val="20"/>
              </w:rPr>
              <w:t>h</w:t>
            </w:r>
            <w:r w:rsidR="00BA48C8" w:rsidRPr="00BD03F1">
              <w:rPr>
                <w:rFonts w:ascii="Arial" w:hAnsi="Arial" w:cs="Arial"/>
                <w:sz w:val="20"/>
                <w:szCs w:val="20"/>
              </w:rPr>
              <w:t xml:space="preserve">ealth </w:t>
            </w:r>
            <w:r w:rsidR="001E0F54">
              <w:rPr>
                <w:rFonts w:ascii="Arial" w:hAnsi="Arial" w:cs="Arial"/>
                <w:sz w:val="20"/>
                <w:szCs w:val="20"/>
              </w:rPr>
              <w:t>u</w:t>
            </w:r>
            <w:r w:rsidR="00BA48C8" w:rsidRPr="00BD03F1">
              <w:rPr>
                <w:rFonts w:ascii="Arial" w:hAnsi="Arial" w:cs="Arial"/>
                <w:sz w:val="20"/>
                <w:szCs w:val="20"/>
              </w:rPr>
              <w:t>nit and ensure that the risk from patient behaviours, acuity, population and patient movement</w:t>
            </w:r>
            <w:r w:rsidR="00C83714">
              <w:rPr>
                <w:rFonts w:ascii="Arial" w:hAnsi="Arial" w:cs="Arial"/>
                <w:sz w:val="20"/>
                <w:szCs w:val="20"/>
              </w:rPr>
              <w:t xml:space="preserve"> </w:t>
            </w:r>
            <w:r w:rsidR="00C83714" w:rsidRPr="003F0D7E">
              <w:rPr>
                <w:rFonts w:ascii="Arial" w:hAnsi="Arial" w:cs="Arial"/>
                <w:sz w:val="20"/>
                <w:szCs w:val="20"/>
              </w:rPr>
              <w:t xml:space="preserve">and work flow </w:t>
            </w:r>
            <w:r w:rsidR="00BA48C8" w:rsidRPr="00BD03F1">
              <w:rPr>
                <w:rFonts w:ascii="Arial" w:hAnsi="Arial" w:cs="Arial"/>
                <w:sz w:val="20"/>
                <w:szCs w:val="20"/>
              </w:rPr>
              <w:t xml:space="preserve"> is assessed.</w:t>
            </w:r>
          </w:p>
          <w:p w:rsidR="00BF15F6" w:rsidRPr="003562A9" w:rsidRDefault="00C83714" w:rsidP="003562A9">
            <w:pPr>
              <w:tabs>
                <w:tab w:val="left" w:pos="252"/>
              </w:tabs>
              <w:spacing w:after="20"/>
              <w:ind w:left="252" w:hanging="252"/>
              <w:jc w:val="both"/>
              <w:rPr>
                <w:rFonts w:ascii="Arial" w:hAnsi="Arial" w:cs="Arial"/>
                <w:sz w:val="20"/>
                <w:szCs w:val="20"/>
              </w:rPr>
            </w:pPr>
            <w:r>
              <w:rPr>
                <w:rFonts w:ascii="Arial" w:hAnsi="Arial" w:cs="Arial"/>
                <w:sz w:val="20"/>
                <w:szCs w:val="20"/>
              </w:rPr>
              <w:t xml:space="preserve">3. We also recommend that the employer hire external assessors like those used by Michael Garron Hospital, Orillia and others to conduct the two highest risk units first (e.g. emergency and mental health) </w:t>
            </w:r>
            <w:r w:rsidRPr="003562A9">
              <w:rPr>
                <w:rFonts w:ascii="Arial" w:hAnsi="Arial" w:cs="Arial"/>
                <w:sz w:val="20"/>
                <w:szCs w:val="20"/>
              </w:rPr>
              <w:t xml:space="preserve">and then to build internal capacity </w:t>
            </w:r>
            <w:r w:rsidR="00BD5A42" w:rsidRPr="003562A9">
              <w:rPr>
                <w:rFonts w:ascii="Arial" w:hAnsi="Arial" w:cs="Arial"/>
                <w:sz w:val="20"/>
                <w:szCs w:val="20"/>
              </w:rPr>
              <w:t xml:space="preserve">by assessing </w:t>
            </w:r>
            <w:r w:rsidR="00BF15F6" w:rsidRPr="003562A9">
              <w:rPr>
                <w:rFonts w:ascii="Arial" w:hAnsi="Arial" w:cs="Arial"/>
                <w:sz w:val="20"/>
                <w:szCs w:val="20"/>
              </w:rPr>
              <w:t>the</w:t>
            </w:r>
            <w:r w:rsidR="00BD5A42" w:rsidRPr="003562A9">
              <w:rPr>
                <w:rFonts w:ascii="Arial" w:hAnsi="Arial" w:cs="Arial"/>
                <w:sz w:val="20"/>
                <w:szCs w:val="20"/>
              </w:rPr>
              <w:t xml:space="preserve"> other unit</w:t>
            </w:r>
            <w:r w:rsidR="00BF15F6" w:rsidRPr="003562A9">
              <w:rPr>
                <w:rFonts w:ascii="Arial" w:hAnsi="Arial" w:cs="Arial"/>
                <w:sz w:val="20"/>
                <w:szCs w:val="20"/>
              </w:rPr>
              <w:t>s</w:t>
            </w:r>
            <w:r w:rsidR="00BD5A42" w:rsidRPr="003562A9">
              <w:rPr>
                <w:rFonts w:ascii="Arial" w:hAnsi="Arial" w:cs="Arial"/>
                <w:sz w:val="20"/>
                <w:szCs w:val="20"/>
              </w:rPr>
              <w:t xml:space="preserve"> </w:t>
            </w:r>
            <w:r w:rsidR="00BF15F6" w:rsidRPr="003562A9">
              <w:rPr>
                <w:rFonts w:ascii="Arial" w:hAnsi="Arial" w:cs="Arial"/>
                <w:sz w:val="20"/>
                <w:szCs w:val="20"/>
              </w:rPr>
              <w:t xml:space="preserve">on </w:t>
            </w:r>
            <w:r w:rsidR="00AC7A23" w:rsidRPr="003562A9">
              <w:rPr>
                <w:rFonts w:ascii="Arial" w:hAnsi="Arial" w:cs="Arial"/>
                <w:sz w:val="20"/>
                <w:szCs w:val="20"/>
              </w:rPr>
              <w:t xml:space="preserve">all elements of the </w:t>
            </w:r>
            <w:r w:rsidR="00BF15F6" w:rsidRPr="003562A9">
              <w:rPr>
                <w:rFonts w:ascii="Arial" w:hAnsi="Arial" w:cs="Arial"/>
                <w:sz w:val="20"/>
                <w:szCs w:val="20"/>
              </w:rPr>
              <w:t xml:space="preserve">new </w:t>
            </w:r>
            <w:r w:rsidR="00AC7A23" w:rsidRPr="003562A9">
              <w:rPr>
                <w:rFonts w:ascii="Arial" w:hAnsi="Arial" w:cs="Arial"/>
                <w:sz w:val="20"/>
                <w:szCs w:val="20"/>
              </w:rPr>
              <w:t xml:space="preserve">Public Services Health and Safety Association’s Risk </w:t>
            </w:r>
            <w:r w:rsidR="00BF15F6" w:rsidRPr="003562A9">
              <w:rPr>
                <w:rFonts w:ascii="Arial" w:hAnsi="Arial" w:cs="Arial"/>
                <w:sz w:val="20"/>
                <w:szCs w:val="20"/>
              </w:rPr>
              <w:t>A</w:t>
            </w:r>
            <w:r w:rsidR="00AC7A23" w:rsidRPr="003562A9">
              <w:rPr>
                <w:rFonts w:ascii="Arial" w:hAnsi="Arial" w:cs="Arial"/>
                <w:sz w:val="20"/>
                <w:szCs w:val="20"/>
              </w:rPr>
              <w:t xml:space="preserve">ssessment </w:t>
            </w:r>
            <w:r w:rsidR="00BF15F6" w:rsidRPr="003562A9">
              <w:rPr>
                <w:rFonts w:ascii="Arial" w:hAnsi="Arial" w:cs="Arial"/>
                <w:sz w:val="20"/>
                <w:szCs w:val="20"/>
              </w:rPr>
              <w:t>T</w:t>
            </w:r>
            <w:r w:rsidR="00AC7A23" w:rsidRPr="003562A9">
              <w:rPr>
                <w:rFonts w:ascii="Arial" w:hAnsi="Arial" w:cs="Arial"/>
                <w:sz w:val="20"/>
                <w:szCs w:val="20"/>
              </w:rPr>
              <w:t>ool</w:t>
            </w:r>
            <w:r w:rsidR="00BD5A42" w:rsidRPr="003562A9">
              <w:rPr>
                <w:rFonts w:ascii="Arial" w:hAnsi="Arial" w:cs="Arial"/>
                <w:sz w:val="20"/>
                <w:szCs w:val="20"/>
              </w:rPr>
              <w:t xml:space="preserve">. </w:t>
            </w:r>
            <w:r w:rsidRPr="003562A9">
              <w:rPr>
                <w:rFonts w:ascii="Arial" w:hAnsi="Arial" w:cs="Arial"/>
                <w:sz w:val="20"/>
                <w:szCs w:val="20"/>
              </w:rPr>
              <w:t>All risk assessments to be determined and conducted in consultation with the JHSC.</w:t>
            </w:r>
            <w:r w:rsidR="00BF15F6" w:rsidRPr="003562A9">
              <w:rPr>
                <w:rFonts w:ascii="Arial" w:hAnsi="Arial" w:cs="Arial"/>
                <w:sz w:val="20"/>
                <w:szCs w:val="20"/>
              </w:rPr>
              <w:t xml:space="preserve"> The new tool is supported by the Minister of Health and Labour in their Workplace Violence Prevention in Healthcare Leadership Table Report May 2017.</w:t>
            </w:r>
          </w:p>
          <w:p w:rsidR="00BF15F6" w:rsidRPr="003562A9" w:rsidRDefault="00C83714" w:rsidP="00BF15F6">
            <w:pPr>
              <w:tabs>
                <w:tab w:val="left" w:pos="252"/>
              </w:tabs>
              <w:spacing w:after="20"/>
              <w:ind w:left="252" w:hanging="252"/>
              <w:jc w:val="both"/>
              <w:rPr>
                <w:rFonts w:ascii="Arial" w:hAnsi="Arial" w:cs="Arial"/>
                <w:sz w:val="20"/>
                <w:szCs w:val="20"/>
              </w:rPr>
            </w:pPr>
            <w:r w:rsidRPr="003F0D7E">
              <w:rPr>
                <w:rFonts w:ascii="Arial" w:hAnsi="Arial" w:cs="Arial"/>
                <w:sz w:val="20"/>
                <w:szCs w:val="20"/>
              </w:rPr>
              <w:t>4. We further recommend that the employer conduct a pre-risk survey such as the one used by Southlake Hospita</w:t>
            </w:r>
            <w:r w:rsidR="00EE59F7" w:rsidRPr="003F0D7E">
              <w:rPr>
                <w:rFonts w:ascii="Arial" w:hAnsi="Arial" w:cs="Arial"/>
                <w:sz w:val="20"/>
                <w:szCs w:val="20"/>
              </w:rPr>
              <w:t xml:space="preserve">l and Michael Garron Hospital. </w:t>
            </w:r>
            <w:r w:rsidR="00AC7A23" w:rsidRPr="003562A9">
              <w:rPr>
                <w:rFonts w:ascii="Arial" w:hAnsi="Arial" w:cs="Arial"/>
                <w:sz w:val="20"/>
                <w:szCs w:val="20"/>
              </w:rPr>
              <w:t xml:space="preserve">A sample pre-risk assessment tool was developed by the </w:t>
            </w:r>
            <w:r w:rsidR="00BF15F6" w:rsidRPr="003562A9">
              <w:rPr>
                <w:rFonts w:ascii="Arial" w:hAnsi="Arial" w:cs="Arial"/>
                <w:sz w:val="20"/>
                <w:szCs w:val="20"/>
              </w:rPr>
              <w:t xml:space="preserve">Workplace Violence Prevention in Healthcare Leadership Table Report May 2017 </w:t>
            </w:r>
            <w:r w:rsidR="00AC7A23" w:rsidRPr="003562A9">
              <w:rPr>
                <w:rFonts w:ascii="Arial" w:hAnsi="Arial" w:cs="Arial"/>
                <w:sz w:val="20"/>
                <w:szCs w:val="20"/>
              </w:rPr>
              <w:t xml:space="preserve">and can be accessed at </w:t>
            </w:r>
            <w:hyperlink r:id="rId7" w:history="1">
              <w:r w:rsidR="00BD5A42" w:rsidRPr="003562A9">
                <w:rPr>
                  <w:rStyle w:val="Hyperlink"/>
                  <w:rFonts w:ascii="Arial" w:hAnsi="Arial" w:cs="Arial"/>
                  <w:color w:val="auto"/>
                  <w:sz w:val="20"/>
                  <w:szCs w:val="20"/>
                </w:rPr>
                <w:t>http://www.pshsa.ca/workplace-violence/</w:t>
              </w:r>
            </w:hyperlink>
          </w:p>
          <w:p w:rsidR="00BD5A42" w:rsidRPr="00BF15F6" w:rsidRDefault="00BD5A42" w:rsidP="00BF15F6">
            <w:pPr>
              <w:tabs>
                <w:tab w:val="left" w:pos="252"/>
              </w:tabs>
              <w:spacing w:after="20"/>
              <w:ind w:left="252" w:hanging="252"/>
              <w:jc w:val="both"/>
              <w:rPr>
                <w:rFonts w:ascii="Arial" w:hAnsi="Arial" w:cs="Arial"/>
                <w:sz w:val="20"/>
                <w:szCs w:val="20"/>
              </w:rPr>
            </w:pPr>
            <w:r w:rsidRPr="003562A9">
              <w:rPr>
                <w:rFonts w:ascii="Arial" w:hAnsi="Arial" w:cs="Arial"/>
                <w:sz w:val="20"/>
                <w:szCs w:val="20"/>
              </w:rPr>
              <w:t xml:space="preserve">5. To fully protect workers from workplace violence we also recommend the employer in consultation with the JHSC develop and implement the new </w:t>
            </w:r>
            <w:r w:rsidR="00BF15F6" w:rsidRPr="003562A9">
              <w:rPr>
                <w:rFonts w:ascii="Arial" w:hAnsi="Arial" w:cs="Arial"/>
                <w:sz w:val="20"/>
                <w:szCs w:val="20"/>
              </w:rPr>
              <w:t xml:space="preserve">PSHSA </w:t>
            </w:r>
            <w:r w:rsidRPr="003562A9">
              <w:rPr>
                <w:rFonts w:ascii="Arial" w:hAnsi="Arial" w:cs="Arial"/>
                <w:sz w:val="20"/>
                <w:szCs w:val="20"/>
              </w:rPr>
              <w:t xml:space="preserve">Individual Client Assessment Tool </w:t>
            </w:r>
            <w:r w:rsidR="00BF15F6" w:rsidRPr="003562A9">
              <w:rPr>
                <w:rFonts w:ascii="Arial" w:hAnsi="Arial" w:cs="Arial"/>
                <w:sz w:val="20"/>
                <w:szCs w:val="20"/>
              </w:rPr>
              <w:t xml:space="preserve">and its violence assessment tool (VAT) for all clients/patients at first point of contact </w:t>
            </w:r>
            <w:r w:rsidRPr="003562A9">
              <w:rPr>
                <w:rFonts w:ascii="Arial" w:hAnsi="Arial" w:cs="Arial"/>
                <w:sz w:val="20"/>
                <w:szCs w:val="20"/>
              </w:rPr>
              <w:t>(</w:t>
            </w:r>
            <w:hyperlink r:id="rId8" w:history="1">
              <w:r w:rsidRPr="003562A9">
                <w:rPr>
                  <w:rStyle w:val="Hyperlink"/>
                  <w:rFonts w:ascii="Arial" w:hAnsi="Arial" w:cs="Arial"/>
                  <w:color w:val="auto"/>
                  <w:sz w:val="20"/>
                  <w:szCs w:val="20"/>
                </w:rPr>
                <w:t>http://www.pshsa.ca/workplace-violence/</w:t>
              </w:r>
            </w:hyperlink>
            <w:r w:rsidRPr="003562A9">
              <w:rPr>
                <w:rFonts w:ascii="Arial" w:hAnsi="Arial" w:cs="Arial"/>
                <w:sz w:val="20"/>
                <w:szCs w:val="20"/>
              </w:rPr>
              <w:t>)</w:t>
            </w:r>
            <w:r w:rsidR="00BF15F6" w:rsidRPr="003562A9">
              <w:rPr>
                <w:rFonts w:ascii="Arial" w:hAnsi="Arial" w:cs="Arial"/>
                <w:sz w:val="20"/>
                <w:szCs w:val="20"/>
              </w:rPr>
              <w:t>. This tool is</w:t>
            </w:r>
            <w:r w:rsidRPr="003562A9">
              <w:rPr>
                <w:rFonts w:ascii="Arial" w:hAnsi="Arial" w:cs="Arial"/>
                <w:sz w:val="20"/>
                <w:szCs w:val="20"/>
              </w:rPr>
              <w:t xml:space="preserve"> supported by the Minister of Health and Labour in their </w:t>
            </w:r>
            <w:r w:rsidR="00BF15F6" w:rsidRPr="003562A9">
              <w:rPr>
                <w:rFonts w:ascii="Arial" w:hAnsi="Arial" w:cs="Arial"/>
                <w:sz w:val="20"/>
                <w:szCs w:val="20"/>
              </w:rPr>
              <w:t>Workplace Violence Prevention in Healthcare Leadership Table Report May 2017.</w:t>
            </w:r>
          </w:p>
        </w:tc>
      </w:tr>
      <w:tr w:rsidR="00001325" w:rsidRPr="0084309D" w:rsidTr="00CD4C54">
        <w:tc>
          <w:tcPr>
            <w:tcW w:w="4428" w:type="dxa"/>
          </w:tcPr>
          <w:p w:rsidR="00001325" w:rsidRPr="00BD03F1" w:rsidRDefault="00D97A6B" w:rsidP="00A260D6">
            <w:pPr>
              <w:tabs>
                <w:tab w:val="left" w:pos="360"/>
              </w:tabs>
              <w:spacing w:before="40"/>
              <w:ind w:left="360" w:hanging="360"/>
              <w:rPr>
                <w:rFonts w:ascii="Arial" w:hAnsi="Arial" w:cs="Arial"/>
                <w:sz w:val="20"/>
                <w:szCs w:val="20"/>
              </w:rPr>
            </w:pPr>
            <w:r w:rsidRPr="00BD03F1">
              <w:rPr>
                <w:rFonts w:ascii="Arial" w:hAnsi="Arial" w:cs="Arial"/>
                <w:sz w:val="20"/>
                <w:szCs w:val="20"/>
              </w:rPr>
              <w:t>5</w:t>
            </w:r>
            <w:r w:rsidR="0084309D" w:rsidRPr="00BD03F1">
              <w:rPr>
                <w:rFonts w:ascii="Arial" w:hAnsi="Arial" w:cs="Arial"/>
                <w:sz w:val="20"/>
                <w:szCs w:val="20"/>
              </w:rPr>
              <w:t>.</w:t>
            </w:r>
            <w:r w:rsidR="00BD03F1">
              <w:rPr>
                <w:rFonts w:ascii="Arial" w:hAnsi="Arial" w:cs="Arial"/>
                <w:sz w:val="20"/>
                <w:szCs w:val="20"/>
              </w:rPr>
              <w:tab/>
            </w:r>
            <w:r w:rsidR="005B5399" w:rsidRPr="00BD03F1">
              <w:rPr>
                <w:rFonts w:ascii="Arial" w:hAnsi="Arial" w:cs="Arial"/>
                <w:sz w:val="20"/>
                <w:szCs w:val="20"/>
              </w:rPr>
              <w:t xml:space="preserve">Safe staffing </w:t>
            </w:r>
            <w:r w:rsidR="00BA48C8" w:rsidRPr="00BD03F1">
              <w:rPr>
                <w:rFonts w:ascii="Arial" w:hAnsi="Arial" w:cs="Arial"/>
                <w:sz w:val="20"/>
                <w:szCs w:val="20"/>
              </w:rPr>
              <w:t xml:space="preserve">minimum </w:t>
            </w:r>
            <w:r w:rsidR="005B5399" w:rsidRPr="00BD03F1">
              <w:rPr>
                <w:rFonts w:ascii="Arial" w:hAnsi="Arial" w:cs="Arial"/>
                <w:sz w:val="20"/>
                <w:szCs w:val="20"/>
              </w:rPr>
              <w:t>measure not in place</w:t>
            </w:r>
            <w:r w:rsidR="007C265B">
              <w:rPr>
                <w:rFonts w:ascii="Arial" w:hAnsi="Arial" w:cs="Arial"/>
                <w:sz w:val="20"/>
                <w:szCs w:val="20"/>
              </w:rPr>
              <w:t>.</w:t>
            </w:r>
          </w:p>
        </w:tc>
        <w:tc>
          <w:tcPr>
            <w:tcW w:w="4860" w:type="dxa"/>
          </w:tcPr>
          <w:p w:rsidR="002121B3" w:rsidRDefault="00A23225" w:rsidP="00A260D6">
            <w:pPr>
              <w:tabs>
                <w:tab w:val="left" w:pos="252"/>
              </w:tabs>
              <w:spacing w:before="40" w:after="40"/>
              <w:ind w:left="260" w:hanging="274"/>
              <w:jc w:val="both"/>
              <w:rPr>
                <w:rFonts w:ascii="Arial" w:hAnsi="Arial" w:cs="Arial"/>
                <w:sz w:val="20"/>
                <w:szCs w:val="20"/>
              </w:rPr>
            </w:pPr>
            <w:r w:rsidRPr="00BD03F1">
              <w:rPr>
                <w:rFonts w:ascii="Arial" w:hAnsi="Arial" w:cs="Arial"/>
                <w:sz w:val="20"/>
                <w:szCs w:val="20"/>
              </w:rPr>
              <w:t>1.</w:t>
            </w:r>
            <w:r w:rsidR="00BD03F1">
              <w:rPr>
                <w:rFonts w:ascii="Arial" w:hAnsi="Arial" w:cs="Arial"/>
                <w:sz w:val="20"/>
                <w:szCs w:val="20"/>
              </w:rPr>
              <w:tab/>
            </w:r>
            <w:r w:rsidR="005B5399" w:rsidRPr="00BD03F1">
              <w:rPr>
                <w:rFonts w:ascii="Arial" w:hAnsi="Arial" w:cs="Arial"/>
                <w:sz w:val="20"/>
                <w:szCs w:val="20"/>
              </w:rPr>
              <w:t xml:space="preserve">The employer to develop a safe staffing measure and procedure and immediately demonstrate how it will ensure that safe staffing </w:t>
            </w:r>
            <w:r w:rsidR="00BA48C8" w:rsidRPr="00BD03F1">
              <w:rPr>
                <w:rFonts w:ascii="Arial" w:hAnsi="Arial" w:cs="Arial"/>
                <w:sz w:val="20"/>
                <w:szCs w:val="20"/>
              </w:rPr>
              <w:t xml:space="preserve">minimums are identified and maintained as per </w:t>
            </w:r>
            <w:r w:rsidR="005B5399" w:rsidRPr="00BD03F1">
              <w:rPr>
                <w:rFonts w:ascii="Arial" w:hAnsi="Arial" w:cs="Arial"/>
                <w:sz w:val="20"/>
                <w:szCs w:val="20"/>
              </w:rPr>
              <w:t>patient population</w:t>
            </w:r>
            <w:r w:rsidR="001C1B42" w:rsidRPr="00BD03F1">
              <w:rPr>
                <w:rFonts w:ascii="Arial" w:hAnsi="Arial" w:cs="Arial"/>
                <w:sz w:val="20"/>
                <w:szCs w:val="20"/>
              </w:rPr>
              <w:t>, behaviours</w:t>
            </w:r>
            <w:r w:rsidR="005B5399" w:rsidRPr="00BD03F1">
              <w:rPr>
                <w:rFonts w:ascii="Arial" w:hAnsi="Arial" w:cs="Arial"/>
                <w:sz w:val="20"/>
                <w:szCs w:val="20"/>
              </w:rPr>
              <w:t xml:space="preserve"> and acuity</w:t>
            </w:r>
            <w:r w:rsidR="00BA48C8" w:rsidRPr="00BD03F1">
              <w:rPr>
                <w:rFonts w:ascii="Arial" w:hAnsi="Arial" w:cs="Arial"/>
                <w:sz w:val="20"/>
                <w:szCs w:val="20"/>
              </w:rPr>
              <w:t>.</w:t>
            </w:r>
          </w:p>
          <w:p w:rsidR="00001325" w:rsidRDefault="002121B3" w:rsidP="002121B3">
            <w:pPr>
              <w:tabs>
                <w:tab w:val="left" w:pos="252"/>
              </w:tabs>
              <w:ind w:left="252" w:hanging="270"/>
              <w:jc w:val="both"/>
              <w:rPr>
                <w:rFonts w:ascii="Arial" w:hAnsi="Arial" w:cs="Arial"/>
                <w:sz w:val="20"/>
                <w:szCs w:val="20"/>
              </w:rPr>
            </w:pPr>
            <w:r>
              <w:rPr>
                <w:rFonts w:ascii="Arial" w:hAnsi="Arial" w:cs="Arial"/>
                <w:sz w:val="20"/>
                <w:szCs w:val="20"/>
              </w:rPr>
              <w:t xml:space="preserve">2. </w:t>
            </w:r>
            <w:r w:rsidR="00BA48C8" w:rsidRPr="00BD03F1">
              <w:rPr>
                <w:rFonts w:ascii="Arial" w:hAnsi="Arial" w:cs="Arial"/>
                <w:sz w:val="20"/>
                <w:szCs w:val="20"/>
              </w:rPr>
              <w:t xml:space="preserve">The employer to start with safe minimum staffing levels in the emergency department and mental health units and then for all other areas of the workplace. </w:t>
            </w:r>
          </w:p>
          <w:p w:rsidR="001A22C4" w:rsidRPr="00EF5482" w:rsidRDefault="00EF5482" w:rsidP="00781514">
            <w:pPr>
              <w:tabs>
                <w:tab w:val="left" w:pos="252"/>
              </w:tabs>
              <w:spacing w:after="20"/>
              <w:ind w:left="252" w:hanging="270"/>
              <w:jc w:val="both"/>
              <w:rPr>
                <w:rFonts w:ascii="Arial" w:hAnsi="Arial" w:cs="Arial"/>
                <w:color w:val="FF0000"/>
                <w:sz w:val="20"/>
                <w:szCs w:val="20"/>
              </w:rPr>
            </w:pPr>
            <w:r w:rsidRPr="00EF5482">
              <w:rPr>
                <w:rFonts w:ascii="Arial" w:hAnsi="Arial" w:cs="Arial"/>
                <w:sz w:val="20"/>
                <w:szCs w:val="20"/>
              </w:rPr>
              <w:t>3.</w:t>
            </w:r>
            <w:r>
              <w:rPr>
                <w:rFonts w:ascii="Arial" w:hAnsi="Arial" w:cs="Arial"/>
                <w:sz w:val="20"/>
                <w:szCs w:val="20"/>
              </w:rPr>
              <w:t xml:space="preserve"> </w:t>
            </w:r>
            <w:r w:rsidRPr="00EF5482">
              <w:rPr>
                <w:rFonts w:ascii="Arial" w:hAnsi="Arial" w:cs="Arial"/>
                <w:sz w:val="20"/>
                <w:szCs w:val="20"/>
              </w:rPr>
              <w:t xml:space="preserve">The employer to demonstrate how they will ensure all staff identified in the master schedule are replaced with like staff in situations of sick </w:t>
            </w:r>
            <w:r w:rsidRPr="00EF5482">
              <w:rPr>
                <w:rFonts w:ascii="Arial" w:hAnsi="Arial" w:cs="Arial"/>
                <w:sz w:val="20"/>
                <w:szCs w:val="20"/>
              </w:rPr>
              <w:lastRenderedPageBreak/>
              <w:t>calls, vacation etc. so no gaps in care exist that could risk worker safety. The employer to also put in place, a written measure and procedure that will outline this process and the requirement for replacing these staff</w:t>
            </w:r>
            <w:r w:rsidRPr="000A70D7">
              <w:rPr>
                <w:rFonts w:ascii="Arial" w:hAnsi="Arial" w:cs="Arial"/>
                <w:sz w:val="20"/>
                <w:szCs w:val="20"/>
              </w:rPr>
              <w:t>.</w:t>
            </w:r>
          </w:p>
        </w:tc>
      </w:tr>
      <w:tr w:rsidR="00001325" w:rsidRPr="0084309D" w:rsidTr="00CD4C54">
        <w:tc>
          <w:tcPr>
            <w:tcW w:w="4428" w:type="dxa"/>
          </w:tcPr>
          <w:p w:rsidR="00001325" w:rsidRPr="00BD03F1" w:rsidRDefault="00D97A6B" w:rsidP="00A260D6">
            <w:pPr>
              <w:tabs>
                <w:tab w:val="left" w:pos="360"/>
              </w:tabs>
              <w:spacing w:before="40"/>
              <w:rPr>
                <w:rFonts w:ascii="Arial" w:hAnsi="Arial" w:cs="Arial"/>
                <w:sz w:val="20"/>
                <w:szCs w:val="20"/>
              </w:rPr>
            </w:pPr>
            <w:r w:rsidRPr="00BD03F1">
              <w:rPr>
                <w:rFonts w:ascii="Arial" w:hAnsi="Arial" w:cs="Arial"/>
                <w:sz w:val="20"/>
                <w:szCs w:val="20"/>
              </w:rPr>
              <w:lastRenderedPageBreak/>
              <w:t>6</w:t>
            </w:r>
            <w:r w:rsidR="0084309D" w:rsidRPr="00BD03F1">
              <w:rPr>
                <w:rFonts w:ascii="Arial" w:hAnsi="Arial" w:cs="Arial"/>
                <w:sz w:val="20"/>
                <w:szCs w:val="20"/>
              </w:rPr>
              <w:t>.</w:t>
            </w:r>
            <w:r w:rsidR="00BD03F1">
              <w:rPr>
                <w:rFonts w:ascii="Arial" w:hAnsi="Arial" w:cs="Arial"/>
                <w:sz w:val="20"/>
                <w:szCs w:val="20"/>
              </w:rPr>
              <w:tab/>
            </w:r>
            <w:r w:rsidR="005B5399" w:rsidRPr="00BD03F1">
              <w:rPr>
                <w:rFonts w:ascii="Arial" w:hAnsi="Arial" w:cs="Arial"/>
                <w:sz w:val="20"/>
                <w:szCs w:val="20"/>
              </w:rPr>
              <w:t>Code white incidents</w:t>
            </w:r>
            <w:r w:rsidR="007C265B">
              <w:rPr>
                <w:rFonts w:ascii="Arial" w:hAnsi="Arial" w:cs="Arial"/>
                <w:sz w:val="20"/>
                <w:szCs w:val="20"/>
              </w:rPr>
              <w:t>.</w:t>
            </w:r>
          </w:p>
        </w:tc>
        <w:tc>
          <w:tcPr>
            <w:tcW w:w="4860" w:type="dxa"/>
          </w:tcPr>
          <w:p w:rsidR="00001325" w:rsidRPr="00BD03F1" w:rsidRDefault="00A23225" w:rsidP="00EE59F7">
            <w:pPr>
              <w:tabs>
                <w:tab w:val="left" w:pos="252"/>
              </w:tabs>
              <w:spacing w:before="40" w:after="20"/>
              <w:ind w:left="259" w:hanging="259"/>
              <w:jc w:val="both"/>
              <w:rPr>
                <w:rFonts w:ascii="Arial" w:hAnsi="Arial" w:cs="Arial"/>
                <w:sz w:val="20"/>
                <w:szCs w:val="20"/>
              </w:rPr>
            </w:pPr>
            <w:r w:rsidRPr="00BD03F1">
              <w:rPr>
                <w:rFonts w:ascii="Arial" w:hAnsi="Arial" w:cs="Arial"/>
                <w:sz w:val="20"/>
                <w:szCs w:val="20"/>
              </w:rPr>
              <w:t>1.</w:t>
            </w:r>
            <w:r w:rsidR="00BD03F1">
              <w:rPr>
                <w:rFonts w:ascii="Arial" w:hAnsi="Arial" w:cs="Arial"/>
                <w:sz w:val="20"/>
                <w:szCs w:val="20"/>
              </w:rPr>
              <w:tab/>
            </w:r>
            <w:r w:rsidR="005B5399" w:rsidRPr="00BD03F1">
              <w:rPr>
                <w:rFonts w:ascii="Arial" w:hAnsi="Arial" w:cs="Arial"/>
                <w:sz w:val="20"/>
                <w:szCs w:val="20"/>
              </w:rPr>
              <w:t>The employer to demonstrate how all code white incident</w:t>
            </w:r>
            <w:r w:rsidR="001A22C4">
              <w:rPr>
                <w:rFonts w:ascii="Arial" w:hAnsi="Arial" w:cs="Arial"/>
                <w:sz w:val="20"/>
                <w:szCs w:val="20"/>
              </w:rPr>
              <w:t xml:space="preserve"> report</w:t>
            </w:r>
            <w:r w:rsidR="005B5399" w:rsidRPr="00BD03F1">
              <w:rPr>
                <w:rFonts w:ascii="Arial" w:hAnsi="Arial" w:cs="Arial"/>
                <w:sz w:val="20"/>
                <w:szCs w:val="20"/>
              </w:rPr>
              <w:t>s will be provided to the JHSC and what root cause analysis is being done after each code white so steps taken to prevent a recurrence are taken</w:t>
            </w:r>
            <w:r w:rsidR="00781514">
              <w:rPr>
                <w:rFonts w:ascii="Arial" w:hAnsi="Arial" w:cs="Arial"/>
                <w:sz w:val="20"/>
                <w:szCs w:val="20"/>
              </w:rPr>
              <w:t>.</w:t>
            </w:r>
          </w:p>
        </w:tc>
      </w:tr>
      <w:tr w:rsidR="00001325" w:rsidRPr="0084309D" w:rsidTr="001E0F54">
        <w:trPr>
          <w:trHeight w:val="3239"/>
        </w:trPr>
        <w:tc>
          <w:tcPr>
            <w:tcW w:w="4428" w:type="dxa"/>
          </w:tcPr>
          <w:p w:rsidR="00001325" w:rsidRPr="003F0D7E" w:rsidRDefault="00D97A6B" w:rsidP="00A260D6">
            <w:pPr>
              <w:tabs>
                <w:tab w:val="left" w:pos="360"/>
              </w:tabs>
              <w:spacing w:before="40"/>
              <w:ind w:left="360" w:hanging="360"/>
              <w:jc w:val="both"/>
              <w:rPr>
                <w:rFonts w:ascii="Arial" w:hAnsi="Arial" w:cs="Arial"/>
                <w:sz w:val="20"/>
                <w:szCs w:val="20"/>
              </w:rPr>
            </w:pPr>
            <w:r w:rsidRPr="003F0D7E">
              <w:rPr>
                <w:rFonts w:ascii="Arial" w:hAnsi="Arial" w:cs="Arial"/>
                <w:sz w:val="20"/>
                <w:szCs w:val="20"/>
              </w:rPr>
              <w:t>7</w:t>
            </w:r>
            <w:r w:rsidR="0084309D" w:rsidRPr="003F0D7E">
              <w:rPr>
                <w:rFonts w:ascii="Arial" w:hAnsi="Arial" w:cs="Arial"/>
                <w:sz w:val="20"/>
                <w:szCs w:val="20"/>
              </w:rPr>
              <w:t>.</w:t>
            </w:r>
            <w:r w:rsidR="009E02DB" w:rsidRPr="003F0D7E">
              <w:rPr>
                <w:rFonts w:ascii="Arial" w:hAnsi="Arial" w:cs="Arial"/>
                <w:sz w:val="20"/>
                <w:szCs w:val="20"/>
              </w:rPr>
              <w:tab/>
            </w:r>
            <w:r w:rsidR="005B5399" w:rsidRPr="003F0D7E">
              <w:rPr>
                <w:rFonts w:ascii="Arial" w:hAnsi="Arial" w:cs="Arial"/>
                <w:sz w:val="20"/>
                <w:szCs w:val="20"/>
              </w:rPr>
              <w:t xml:space="preserve">Flagging procedure – The </w:t>
            </w:r>
            <w:r w:rsidR="00F972C6" w:rsidRPr="003F0D7E">
              <w:rPr>
                <w:rFonts w:ascii="Arial" w:hAnsi="Arial" w:cs="Arial"/>
                <w:i/>
                <w:sz w:val="20"/>
                <w:szCs w:val="20"/>
              </w:rPr>
              <w:t>OHSA</w:t>
            </w:r>
            <w:r w:rsidR="00F972C6" w:rsidRPr="003F0D7E">
              <w:rPr>
                <w:rFonts w:ascii="Arial" w:hAnsi="Arial" w:cs="Arial"/>
                <w:sz w:val="20"/>
                <w:szCs w:val="20"/>
              </w:rPr>
              <w:t xml:space="preserve"> requires the employer to provide information to any worker at risk about a person with a history of violence. </w:t>
            </w:r>
            <w:r w:rsidR="00BA48C8" w:rsidRPr="003F0D7E">
              <w:rPr>
                <w:rFonts w:ascii="Arial" w:hAnsi="Arial" w:cs="Arial"/>
                <w:sz w:val="20"/>
                <w:szCs w:val="20"/>
              </w:rPr>
              <w:t>Despite violence legislation being in effect since 2010</w:t>
            </w:r>
            <w:r w:rsidR="007C265B" w:rsidRPr="003F0D7E">
              <w:rPr>
                <w:rFonts w:ascii="Arial" w:hAnsi="Arial" w:cs="Arial"/>
                <w:sz w:val="20"/>
                <w:szCs w:val="20"/>
              </w:rPr>
              <w:t>,</w:t>
            </w:r>
            <w:r w:rsidR="00BA48C8" w:rsidRPr="003F0D7E">
              <w:rPr>
                <w:rFonts w:ascii="Arial" w:hAnsi="Arial" w:cs="Arial"/>
                <w:sz w:val="20"/>
                <w:szCs w:val="20"/>
              </w:rPr>
              <w:t xml:space="preserve"> the employer still does not have a </w:t>
            </w:r>
            <w:r w:rsidR="00F972C6" w:rsidRPr="003F0D7E">
              <w:rPr>
                <w:rFonts w:ascii="Arial" w:hAnsi="Arial" w:cs="Arial"/>
                <w:sz w:val="20"/>
                <w:szCs w:val="20"/>
              </w:rPr>
              <w:t xml:space="preserve">system in place to </w:t>
            </w:r>
            <w:r w:rsidR="00BE6729" w:rsidRPr="003F0D7E">
              <w:rPr>
                <w:rFonts w:ascii="Arial" w:hAnsi="Arial" w:cs="Arial"/>
                <w:sz w:val="20"/>
                <w:szCs w:val="20"/>
              </w:rPr>
              <w:t xml:space="preserve">adequately </w:t>
            </w:r>
            <w:r w:rsidR="00F972C6" w:rsidRPr="003F0D7E">
              <w:rPr>
                <w:rFonts w:ascii="Arial" w:hAnsi="Arial" w:cs="Arial"/>
                <w:sz w:val="20"/>
                <w:szCs w:val="20"/>
              </w:rPr>
              <w:t xml:space="preserve">flag patients with a history of violent behaviour, track triggers and alert all staff at risk </w:t>
            </w:r>
            <w:r w:rsidR="000A6117" w:rsidRPr="003F0D7E">
              <w:rPr>
                <w:rFonts w:ascii="Arial" w:hAnsi="Arial" w:cs="Arial"/>
                <w:sz w:val="20"/>
                <w:szCs w:val="20"/>
              </w:rPr>
              <w:t xml:space="preserve">with enough information </w:t>
            </w:r>
            <w:r w:rsidR="00F972C6" w:rsidRPr="003F0D7E">
              <w:rPr>
                <w:rFonts w:ascii="Arial" w:hAnsi="Arial" w:cs="Arial"/>
                <w:sz w:val="20"/>
                <w:szCs w:val="20"/>
              </w:rPr>
              <w:t xml:space="preserve">about a person with a history of violent </w:t>
            </w:r>
            <w:r w:rsidR="00BA48C8" w:rsidRPr="003F0D7E">
              <w:rPr>
                <w:rFonts w:ascii="Arial" w:hAnsi="Arial" w:cs="Arial"/>
                <w:sz w:val="20"/>
                <w:szCs w:val="20"/>
              </w:rPr>
              <w:t>behavior. Once the patient has been identified</w:t>
            </w:r>
            <w:r w:rsidR="007C265B" w:rsidRPr="003F0D7E">
              <w:rPr>
                <w:rFonts w:ascii="Arial" w:hAnsi="Arial" w:cs="Arial"/>
                <w:sz w:val="20"/>
                <w:szCs w:val="20"/>
              </w:rPr>
              <w:t>,</w:t>
            </w:r>
            <w:r w:rsidR="00BA48C8" w:rsidRPr="003F0D7E">
              <w:rPr>
                <w:rFonts w:ascii="Arial" w:hAnsi="Arial" w:cs="Arial"/>
                <w:sz w:val="20"/>
                <w:szCs w:val="20"/>
              </w:rPr>
              <w:t xml:space="preserve"> the system must </w:t>
            </w:r>
            <w:r w:rsidR="00BE6729" w:rsidRPr="003F0D7E">
              <w:rPr>
                <w:rFonts w:ascii="Arial" w:hAnsi="Arial" w:cs="Arial"/>
                <w:sz w:val="20"/>
                <w:szCs w:val="20"/>
              </w:rPr>
              <w:t xml:space="preserve">also </w:t>
            </w:r>
            <w:r w:rsidR="00BA48C8" w:rsidRPr="003F0D7E">
              <w:rPr>
                <w:rFonts w:ascii="Arial" w:hAnsi="Arial" w:cs="Arial"/>
                <w:sz w:val="20"/>
                <w:szCs w:val="20"/>
              </w:rPr>
              <w:t xml:space="preserve">be able to electronically flag them so if they are discharged and return – staff at risk are </w:t>
            </w:r>
            <w:r w:rsidR="00BE6729" w:rsidRPr="003F0D7E">
              <w:rPr>
                <w:rFonts w:ascii="Arial" w:hAnsi="Arial" w:cs="Arial"/>
                <w:sz w:val="20"/>
                <w:szCs w:val="20"/>
              </w:rPr>
              <w:t xml:space="preserve">immediately </w:t>
            </w:r>
            <w:r w:rsidR="00BA48C8" w:rsidRPr="003F0D7E">
              <w:rPr>
                <w:rFonts w:ascii="Arial" w:hAnsi="Arial" w:cs="Arial"/>
                <w:sz w:val="20"/>
                <w:szCs w:val="20"/>
              </w:rPr>
              <w:t>made aware of this person</w:t>
            </w:r>
            <w:r w:rsidR="000A6117" w:rsidRPr="003F0D7E">
              <w:rPr>
                <w:rFonts w:ascii="Arial" w:hAnsi="Arial" w:cs="Arial"/>
                <w:sz w:val="20"/>
                <w:szCs w:val="20"/>
              </w:rPr>
              <w:t xml:space="preserve"> and the information that can protect them</w:t>
            </w:r>
            <w:r w:rsidR="00BA48C8" w:rsidRPr="003F0D7E">
              <w:rPr>
                <w:rFonts w:ascii="Arial" w:hAnsi="Arial" w:cs="Arial"/>
                <w:sz w:val="20"/>
                <w:szCs w:val="20"/>
              </w:rPr>
              <w:t xml:space="preserve">. </w:t>
            </w:r>
          </w:p>
        </w:tc>
        <w:tc>
          <w:tcPr>
            <w:tcW w:w="4860" w:type="dxa"/>
          </w:tcPr>
          <w:p w:rsidR="002B2B7B" w:rsidRPr="003F0D7E" w:rsidRDefault="00A23225" w:rsidP="00EE59F7">
            <w:pPr>
              <w:tabs>
                <w:tab w:val="left" w:pos="252"/>
              </w:tabs>
              <w:spacing w:before="40"/>
              <w:ind w:left="252" w:hanging="252"/>
              <w:jc w:val="both"/>
              <w:rPr>
                <w:rFonts w:ascii="Arial" w:hAnsi="Arial" w:cs="Arial"/>
                <w:sz w:val="20"/>
                <w:szCs w:val="20"/>
              </w:rPr>
            </w:pPr>
            <w:r w:rsidRPr="003F0D7E">
              <w:rPr>
                <w:rFonts w:ascii="Arial" w:hAnsi="Arial" w:cs="Arial"/>
                <w:sz w:val="20"/>
                <w:szCs w:val="20"/>
              </w:rPr>
              <w:t>1.</w:t>
            </w:r>
            <w:r w:rsidR="009E02DB" w:rsidRPr="003F0D7E">
              <w:rPr>
                <w:rFonts w:ascii="Arial" w:hAnsi="Arial" w:cs="Arial"/>
                <w:sz w:val="20"/>
                <w:szCs w:val="20"/>
              </w:rPr>
              <w:tab/>
            </w:r>
            <w:r w:rsidR="005B5399" w:rsidRPr="003F0D7E">
              <w:rPr>
                <w:rFonts w:ascii="Arial" w:hAnsi="Arial" w:cs="Arial"/>
                <w:sz w:val="20"/>
                <w:szCs w:val="20"/>
              </w:rPr>
              <w:t xml:space="preserve">The employer to </w:t>
            </w:r>
            <w:r w:rsidR="00F972C6" w:rsidRPr="003F0D7E">
              <w:rPr>
                <w:rFonts w:ascii="Arial" w:hAnsi="Arial" w:cs="Arial"/>
                <w:sz w:val="20"/>
                <w:szCs w:val="20"/>
              </w:rPr>
              <w:t>immediately demonstrate</w:t>
            </w:r>
            <w:r w:rsidR="002B2B7B" w:rsidRPr="003F0D7E">
              <w:rPr>
                <w:rFonts w:ascii="Arial" w:hAnsi="Arial" w:cs="Arial"/>
                <w:sz w:val="20"/>
                <w:szCs w:val="20"/>
              </w:rPr>
              <w:t>:</w:t>
            </w:r>
          </w:p>
          <w:p w:rsidR="002B2B7B" w:rsidRPr="003562A9" w:rsidRDefault="007A6E34" w:rsidP="00EE59F7">
            <w:pPr>
              <w:numPr>
                <w:ilvl w:val="0"/>
                <w:numId w:val="15"/>
              </w:numPr>
              <w:tabs>
                <w:tab w:val="left" w:pos="252"/>
              </w:tabs>
              <w:ind w:left="619"/>
              <w:jc w:val="both"/>
              <w:rPr>
                <w:rFonts w:ascii="Arial" w:hAnsi="Arial" w:cs="Arial"/>
                <w:sz w:val="20"/>
                <w:szCs w:val="20"/>
              </w:rPr>
            </w:pPr>
            <w:r w:rsidRPr="003F0D7E">
              <w:rPr>
                <w:rFonts w:ascii="Arial" w:hAnsi="Arial" w:cs="Arial"/>
                <w:sz w:val="20"/>
                <w:szCs w:val="20"/>
              </w:rPr>
              <w:t>W</w:t>
            </w:r>
            <w:r w:rsidR="00F972C6" w:rsidRPr="003F0D7E">
              <w:rPr>
                <w:rFonts w:ascii="Arial" w:hAnsi="Arial" w:cs="Arial"/>
                <w:sz w:val="20"/>
                <w:szCs w:val="20"/>
              </w:rPr>
              <w:t xml:space="preserve">hat </w:t>
            </w:r>
            <w:r w:rsidR="001A22C4" w:rsidRPr="003F0D7E">
              <w:rPr>
                <w:rFonts w:ascii="Arial" w:hAnsi="Arial" w:cs="Arial"/>
                <w:sz w:val="20"/>
                <w:szCs w:val="20"/>
              </w:rPr>
              <w:t>electronic and visual system (</w:t>
            </w:r>
            <w:r w:rsidR="00F972C6" w:rsidRPr="003F0D7E">
              <w:rPr>
                <w:rFonts w:ascii="Arial" w:hAnsi="Arial" w:cs="Arial"/>
                <w:sz w:val="20"/>
                <w:szCs w:val="20"/>
              </w:rPr>
              <w:t>measure</w:t>
            </w:r>
            <w:r w:rsidR="001A22C4" w:rsidRPr="003F0D7E">
              <w:rPr>
                <w:rFonts w:ascii="Arial" w:hAnsi="Arial" w:cs="Arial"/>
                <w:sz w:val="20"/>
                <w:szCs w:val="20"/>
              </w:rPr>
              <w:t>s</w:t>
            </w:r>
            <w:r w:rsidR="00F972C6" w:rsidRPr="003F0D7E">
              <w:rPr>
                <w:rFonts w:ascii="Arial" w:hAnsi="Arial" w:cs="Arial"/>
                <w:sz w:val="20"/>
                <w:szCs w:val="20"/>
              </w:rPr>
              <w:t xml:space="preserve"> and procedure</w:t>
            </w:r>
            <w:r w:rsidR="001A22C4" w:rsidRPr="003F0D7E">
              <w:rPr>
                <w:rFonts w:ascii="Arial" w:hAnsi="Arial" w:cs="Arial"/>
                <w:sz w:val="20"/>
                <w:szCs w:val="20"/>
              </w:rPr>
              <w:t>s</w:t>
            </w:r>
            <w:r w:rsidR="00F972C6" w:rsidRPr="003F0D7E">
              <w:rPr>
                <w:rFonts w:ascii="Arial" w:hAnsi="Arial" w:cs="Arial"/>
                <w:sz w:val="20"/>
                <w:szCs w:val="20"/>
              </w:rPr>
              <w:t xml:space="preserve">) they will put in place </w:t>
            </w:r>
            <w:r w:rsidR="000A6117" w:rsidRPr="003F0D7E">
              <w:rPr>
                <w:rFonts w:ascii="Arial" w:hAnsi="Arial" w:cs="Arial"/>
                <w:sz w:val="20"/>
                <w:szCs w:val="20"/>
              </w:rPr>
              <w:t xml:space="preserve">at all stages of the care continuum, including at discharge and on readmission </w:t>
            </w:r>
            <w:r w:rsidR="00F972C6" w:rsidRPr="003F0D7E">
              <w:rPr>
                <w:rFonts w:ascii="Arial" w:hAnsi="Arial" w:cs="Arial"/>
                <w:sz w:val="20"/>
                <w:szCs w:val="20"/>
              </w:rPr>
              <w:t xml:space="preserve">to ensure that all workers at risk (not just the RNs but all workers) will be </w:t>
            </w:r>
            <w:r w:rsidR="00F500A6" w:rsidRPr="003F0D7E">
              <w:rPr>
                <w:rFonts w:ascii="Arial" w:hAnsi="Arial" w:cs="Arial"/>
                <w:sz w:val="20"/>
                <w:szCs w:val="20"/>
              </w:rPr>
              <w:t xml:space="preserve">alerted and </w:t>
            </w:r>
            <w:r w:rsidR="00F972C6" w:rsidRPr="003F0D7E">
              <w:rPr>
                <w:rFonts w:ascii="Arial" w:hAnsi="Arial" w:cs="Arial"/>
                <w:sz w:val="20"/>
                <w:szCs w:val="20"/>
              </w:rPr>
              <w:t>made aware of a person with a history of violent behavior</w:t>
            </w:r>
            <w:r w:rsidR="00A91B45" w:rsidRPr="003F0D7E">
              <w:rPr>
                <w:rFonts w:ascii="Arial" w:hAnsi="Arial" w:cs="Arial"/>
                <w:sz w:val="20"/>
                <w:szCs w:val="20"/>
              </w:rPr>
              <w:t xml:space="preserve"> </w:t>
            </w:r>
            <w:r w:rsidR="001A22C4" w:rsidRPr="003F0D7E">
              <w:rPr>
                <w:rFonts w:ascii="Arial" w:hAnsi="Arial" w:cs="Arial"/>
                <w:sz w:val="20"/>
                <w:szCs w:val="20"/>
              </w:rPr>
              <w:t>or who has the potential for violent behavior</w:t>
            </w:r>
            <w:r w:rsidR="000A6117" w:rsidRPr="003F0D7E">
              <w:rPr>
                <w:rFonts w:ascii="Arial" w:hAnsi="Arial" w:cs="Arial"/>
                <w:sz w:val="20"/>
                <w:szCs w:val="20"/>
              </w:rPr>
              <w:t xml:space="preserve"> and</w:t>
            </w:r>
            <w:r w:rsidR="00F500A6" w:rsidRPr="003F0D7E">
              <w:rPr>
                <w:rFonts w:ascii="Arial" w:hAnsi="Arial" w:cs="Arial"/>
                <w:sz w:val="20"/>
                <w:szCs w:val="20"/>
              </w:rPr>
              <w:t xml:space="preserve"> the patient’s triggers, behaviours and safety measures put in place for the patient and all workers at risk</w:t>
            </w:r>
            <w:r w:rsidR="002B2B7B" w:rsidRPr="003F0D7E">
              <w:rPr>
                <w:rFonts w:ascii="Arial" w:hAnsi="Arial" w:cs="Arial"/>
                <w:sz w:val="20"/>
                <w:szCs w:val="20"/>
              </w:rPr>
              <w:t xml:space="preserve">. </w:t>
            </w:r>
            <w:r w:rsidR="00F500A6" w:rsidRPr="003F0D7E">
              <w:rPr>
                <w:rFonts w:ascii="Arial" w:hAnsi="Arial" w:cs="Arial"/>
                <w:sz w:val="20"/>
                <w:szCs w:val="20"/>
              </w:rPr>
              <w:t>Michael Garron Hospital (formally Toronto East General Hospital), Southlake Regional Health Centre and Hotel Dieu in Windsor all have a very effective systems and this and a new tool recent</w:t>
            </w:r>
            <w:r w:rsidR="00BD5A42">
              <w:rPr>
                <w:rFonts w:ascii="Arial" w:hAnsi="Arial" w:cs="Arial"/>
                <w:sz w:val="20"/>
                <w:szCs w:val="20"/>
              </w:rPr>
              <w:t>ly</w:t>
            </w:r>
            <w:r w:rsidR="00F500A6" w:rsidRPr="003F0D7E">
              <w:rPr>
                <w:rFonts w:ascii="Arial" w:hAnsi="Arial" w:cs="Arial"/>
                <w:sz w:val="20"/>
                <w:szCs w:val="20"/>
              </w:rPr>
              <w:t xml:space="preserve"> released by the Public services Health and Safety Association entitled </w:t>
            </w:r>
            <w:hyperlink r:id="rId9" w:history="1">
              <w:r w:rsidR="00F500A6" w:rsidRPr="003F0D7E">
                <w:rPr>
                  <w:rStyle w:val="Hyperlink"/>
                  <w:rFonts w:ascii="Arial" w:hAnsi="Arial" w:cs="Arial"/>
                  <w:b/>
                  <w:bCs/>
                  <w:color w:val="auto"/>
                  <w:sz w:val="20"/>
                  <w:szCs w:val="20"/>
                </w:rPr>
                <w:t>Communicating the Risk of Violence A Flagging Program Handbook for Maximizing Preventative Care</w:t>
              </w:r>
            </w:hyperlink>
            <w:r w:rsidR="00F500A6" w:rsidRPr="003F0D7E">
              <w:rPr>
                <w:rStyle w:val="Strong"/>
                <w:rFonts w:ascii="Arial" w:hAnsi="Arial" w:cs="Arial"/>
                <w:sz w:val="20"/>
                <w:szCs w:val="20"/>
              </w:rPr>
              <w:t xml:space="preserve"> </w:t>
            </w:r>
            <w:r w:rsidR="00F500A6" w:rsidRPr="003F0D7E">
              <w:rPr>
                <w:rFonts w:ascii="Arial" w:hAnsi="Arial" w:cs="Arial"/>
                <w:sz w:val="20"/>
                <w:szCs w:val="20"/>
              </w:rPr>
              <w:t>should be your starting point</w:t>
            </w:r>
            <w:r w:rsidR="00BD5A42">
              <w:rPr>
                <w:rFonts w:ascii="Arial" w:hAnsi="Arial" w:cs="Arial"/>
                <w:sz w:val="20"/>
                <w:szCs w:val="20"/>
              </w:rPr>
              <w:t xml:space="preserve">. This tool is also supported by the Minister of Health and Labour in their </w:t>
            </w:r>
            <w:r w:rsidR="00BD5A42" w:rsidRPr="003562A9">
              <w:rPr>
                <w:rFonts w:ascii="Arial" w:hAnsi="Arial" w:cs="Arial"/>
                <w:sz w:val="20"/>
                <w:szCs w:val="20"/>
              </w:rPr>
              <w:t>Workplace Violence Prevention in Healthcare Leadership Table Report May 2017</w:t>
            </w:r>
            <w:r w:rsidR="00BF15F6" w:rsidRPr="003562A9">
              <w:rPr>
                <w:rFonts w:ascii="Arial" w:hAnsi="Arial" w:cs="Arial"/>
                <w:sz w:val="20"/>
                <w:szCs w:val="20"/>
              </w:rPr>
              <w:t>.</w:t>
            </w:r>
          </w:p>
          <w:p w:rsidR="007A6E34" w:rsidRPr="003F0D7E" w:rsidRDefault="007A6E34" w:rsidP="00EE59F7">
            <w:pPr>
              <w:numPr>
                <w:ilvl w:val="0"/>
                <w:numId w:val="15"/>
              </w:numPr>
              <w:tabs>
                <w:tab w:val="left" w:pos="252"/>
              </w:tabs>
              <w:ind w:left="619"/>
              <w:jc w:val="both"/>
              <w:rPr>
                <w:rFonts w:ascii="Arial" w:hAnsi="Arial" w:cs="Arial"/>
                <w:sz w:val="20"/>
                <w:szCs w:val="20"/>
              </w:rPr>
            </w:pPr>
            <w:r w:rsidRPr="003F0D7E">
              <w:rPr>
                <w:rFonts w:ascii="Arial" w:hAnsi="Arial" w:cs="Arial"/>
                <w:sz w:val="20"/>
                <w:szCs w:val="20"/>
              </w:rPr>
              <w:t xml:space="preserve">That this system/measure/procedure include a process for managers/staff to implement a specialized care plan for the patient that includes the identification and tracking of all triggers, behaviours and </w:t>
            </w:r>
            <w:r w:rsidR="00F500A6" w:rsidRPr="003F0D7E">
              <w:rPr>
                <w:rFonts w:ascii="Arial" w:hAnsi="Arial" w:cs="Arial"/>
                <w:sz w:val="20"/>
                <w:szCs w:val="20"/>
              </w:rPr>
              <w:t xml:space="preserve">safety </w:t>
            </w:r>
            <w:r w:rsidRPr="003F0D7E">
              <w:rPr>
                <w:rFonts w:ascii="Arial" w:hAnsi="Arial" w:cs="Arial"/>
                <w:sz w:val="20"/>
                <w:szCs w:val="20"/>
              </w:rPr>
              <w:t xml:space="preserve">measures to be put in place </w:t>
            </w:r>
            <w:r w:rsidR="00F500A6" w:rsidRPr="003F0D7E">
              <w:rPr>
                <w:rFonts w:ascii="Arial" w:hAnsi="Arial" w:cs="Arial"/>
                <w:sz w:val="20"/>
                <w:szCs w:val="20"/>
              </w:rPr>
              <w:t xml:space="preserve">that can prevent triggering the patient when caring </w:t>
            </w:r>
            <w:r w:rsidR="000A6117" w:rsidRPr="003F0D7E">
              <w:rPr>
                <w:rFonts w:ascii="Arial" w:hAnsi="Arial" w:cs="Arial"/>
                <w:sz w:val="20"/>
                <w:szCs w:val="20"/>
              </w:rPr>
              <w:t xml:space="preserve">or coming in contact with </w:t>
            </w:r>
            <w:r w:rsidR="00F500A6" w:rsidRPr="003F0D7E">
              <w:rPr>
                <w:rFonts w:ascii="Arial" w:hAnsi="Arial" w:cs="Arial"/>
                <w:sz w:val="20"/>
                <w:szCs w:val="20"/>
              </w:rPr>
              <w:t>the patient</w:t>
            </w:r>
          </w:p>
          <w:p w:rsidR="00001325" w:rsidRPr="003F0D7E" w:rsidRDefault="007A6E34" w:rsidP="00EE59F7">
            <w:pPr>
              <w:numPr>
                <w:ilvl w:val="0"/>
                <w:numId w:val="15"/>
              </w:numPr>
              <w:tabs>
                <w:tab w:val="left" w:pos="252"/>
              </w:tabs>
              <w:spacing w:before="40" w:after="20"/>
              <w:ind w:left="619"/>
              <w:jc w:val="both"/>
              <w:rPr>
                <w:rFonts w:ascii="Arial" w:hAnsi="Arial" w:cs="Arial"/>
                <w:sz w:val="20"/>
                <w:szCs w:val="20"/>
              </w:rPr>
            </w:pPr>
            <w:r w:rsidRPr="003F0D7E">
              <w:rPr>
                <w:rFonts w:ascii="Arial" w:hAnsi="Arial" w:cs="Arial"/>
                <w:sz w:val="20"/>
                <w:szCs w:val="20"/>
              </w:rPr>
              <w:t xml:space="preserve">That this system/measure/procedure include a process to identify, document and put in place the safety measures for </w:t>
            </w:r>
            <w:r w:rsidR="00F500A6" w:rsidRPr="003F0D7E">
              <w:rPr>
                <w:rFonts w:ascii="Arial" w:hAnsi="Arial" w:cs="Arial"/>
                <w:sz w:val="20"/>
                <w:szCs w:val="20"/>
              </w:rPr>
              <w:t xml:space="preserve">all </w:t>
            </w:r>
            <w:r w:rsidRPr="003F0D7E">
              <w:rPr>
                <w:rFonts w:ascii="Arial" w:hAnsi="Arial" w:cs="Arial"/>
                <w:sz w:val="20"/>
                <w:szCs w:val="20"/>
              </w:rPr>
              <w:t>staff at risk when caring or coming in contact with a  patient with a history of violent behaviour</w:t>
            </w:r>
          </w:p>
        </w:tc>
      </w:tr>
      <w:tr w:rsidR="00956006" w:rsidRPr="0084309D" w:rsidTr="007C265B">
        <w:trPr>
          <w:trHeight w:val="1286"/>
        </w:trPr>
        <w:tc>
          <w:tcPr>
            <w:tcW w:w="4428" w:type="dxa"/>
          </w:tcPr>
          <w:p w:rsidR="00956006" w:rsidRPr="00BD03F1" w:rsidRDefault="00D97A6B" w:rsidP="00EE59F7">
            <w:pPr>
              <w:tabs>
                <w:tab w:val="left" w:pos="396"/>
              </w:tabs>
              <w:spacing w:before="40"/>
              <w:rPr>
                <w:rFonts w:ascii="Arial" w:hAnsi="Arial" w:cs="Arial"/>
                <w:sz w:val="20"/>
                <w:szCs w:val="20"/>
              </w:rPr>
            </w:pPr>
            <w:r w:rsidRPr="00BD03F1">
              <w:rPr>
                <w:rFonts w:ascii="Arial" w:hAnsi="Arial" w:cs="Arial"/>
                <w:sz w:val="20"/>
                <w:szCs w:val="20"/>
              </w:rPr>
              <w:t>8</w:t>
            </w:r>
            <w:r w:rsidR="0084309D" w:rsidRPr="00BD03F1">
              <w:rPr>
                <w:rFonts w:ascii="Arial" w:hAnsi="Arial" w:cs="Arial"/>
                <w:sz w:val="20"/>
                <w:szCs w:val="20"/>
              </w:rPr>
              <w:t>.</w:t>
            </w:r>
            <w:r w:rsidR="009E02DB">
              <w:rPr>
                <w:rFonts w:ascii="Arial" w:hAnsi="Arial" w:cs="Arial"/>
                <w:sz w:val="20"/>
                <w:szCs w:val="20"/>
              </w:rPr>
              <w:tab/>
            </w:r>
            <w:r w:rsidR="00956006" w:rsidRPr="00BD03F1">
              <w:rPr>
                <w:rFonts w:ascii="Arial" w:hAnsi="Arial" w:cs="Arial"/>
                <w:sz w:val="20"/>
                <w:szCs w:val="20"/>
              </w:rPr>
              <w:t>Restraint Procedure</w:t>
            </w:r>
            <w:r w:rsidR="007C265B">
              <w:rPr>
                <w:rFonts w:ascii="Arial" w:hAnsi="Arial" w:cs="Arial"/>
                <w:sz w:val="20"/>
                <w:szCs w:val="20"/>
              </w:rPr>
              <w:t>.</w:t>
            </w:r>
          </w:p>
        </w:tc>
        <w:tc>
          <w:tcPr>
            <w:tcW w:w="4860" w:type="dxa"/>
          </w:tcPr>
          <w:p w:rsidR="00956006" w:rsidRPr="00BD03F1" w:rsidRDefault="00A23225" w:rsidP="00EE59F7">
            <w:pPr>
              <w:tabs>
                <w:tab w:val="left" w:pos="252"/>
              </w:tabs>
              <w:spacing w:before="40" w:after="20"/>
              <w:ind w:left="259" w:hanging="259"/>
              <w:jc w:val="both"/>
              <w:rPr>
                <w:rFonts w:ascii="Arial" w:hAnsi="Arial" w:cs="Arial"/>
                <w:sz w:val="20"/>
                <w:szCs w:val="20"/>
              </w:rPr>
            </w:pPr>
            <w:r w:rsidRPr="00BD03F1">
              <w:rPr>
                <w:rFonts w:ascii="Arial" w:hAnsi="Arial" w:cs="Arial"/>
                <w:sz w:val="20"/>
                <w:szCs w:val="20"/>
              </w:rPr>
              <w:t>1.</w:t>
            </w:r>
            <w:r w:rsidR="009E02DB">
              <w:rPr>
                <w:rFonts w:ascii="Arial" w:hAnsi="Arial" w:cs="Arial"/>
                <w:sz w:val="20"/>
                <w:szCs w:val="20"/>
              </w:rPr>
              <w:tab/>
            </w:r>
            <w:r w:rsidR="00956006" w:rsidRPr="00BD03F1">
              <w:rPr>
                <w:rFonts w:ascii="Arial" w:hAnsi="Arial" w:cs="Arial"/>
                <w:sz w:val="20"/>
                <w:szCs w:val="20"/>
              </w:rPr>
              <w:t xml:space="preserve">The employer to revise the </w:t>
            </w:r>
            <w:r w:rsidR="001E0F54">
              <w:rPr>
                <w:rFonts w:ascii="Arial" w:hAnsi="Arial" w:cs="Arial"/>
                <w:sz w:val="20"/>
                <w:szCs w:val="20"/>
              </w:rPr>
              <w:t>r</w:t>
            </w:r>
            <w:r w:rsidR="00956006" w:rsidRPr="00BD03F1">
              <w:rPr>
                <w:rFonts w:ascii="Arial" w:hAnsi="Arial" w:cs="Arial"/>
                <w:sz w:val="20"/>
                <w:szCs w:val="20"/>
              </w:rPr>
              <w:t>estraints procedure to ensure workers understand how to restrain</w:t>
            </w:r>
            <w:r w:rsidR="001E0F54">
              <w:rPr>
                <w:rFonts w:ascii="Arial" w:hAnsi="Arial" w:cs="Arial"/>
                <w:sz w:val="20"/>
                <w:szCs w:val="20"/>
              </w:rPr>
              <w:t>,</w:t>
            </w:r>
            <w:r w:rsidR="00956006" w:rsidRPr="00BD03F1">
              <w:rPr>
                <w:rFonts w:ascii="Arial" w:hAnsi="Arial" w:cs="Arial"/>
                <w:sz w:val="20"/>
                <w:szCs w:val="20"/>
              </w:rPr>
              <w:t xml:space="preserve"> not just when to restrain</w:t>
            </w:r>
            <w:r w:rsidR="001E0F54">
              <w:rPr>
                <w:rFonts w:ascii="Arial" w:hAnsi="Arial" w:cs="Arial"/>
                <w:sz w:val="20"/>
                <w:szCs w:val="20"/>
              </w:rPr>
              <w:t>,</w:t>
            </w:r>
            <w:r w:rsidR="00956006" w:rsidRPr="00BD03F1">
              <w:rPr>
                <w:rFonts w:ascii="Arial" w:hAnsi="Arial" w:cs="Arial"/>
                <w:sz w:val="20"/>
                <w:szCs w:val="20"/>
              </w:rPr>
              <w:t xml:space="preserve"> and what protective devices and equipment and procedures they can use </w:t>
            </w:r>
            <w:r w:rsidR="00E53F23">
              <w:rPr>
                <w:rFonts w:ascii="Arial" w:hAnsi="Arial" w:cs="Arial"/>
                <w:sz w:val="20"/>
                <w:szCs w:val="20"/>
              </w:rPr>
              <w:t xml:space="preserve">and where to locate them </w:t>
            </w:r>
            <w:r w:rsidR="00956006" w:rsidRPr="00BD03F1">
              <w:rPr>
                <w:rFonts w:ascii="Arial" w:hAnsi="Arial" w:cs="Arial"/>
                <w:sz w:val="20"/>
                <w:szCs w:val="20"/>
              </w:rPr>
              <w:t>to ensure workers are not injured or exposed to</w:t>
            </w:r>
            <w:r w:rsidR="00E53F23">
              <w:rPr>
                <w:rFonts w:ascii="Arial" w:hAnsi="Arial" w:cs="Arial"/>
                <w:sz w:val="20"/>
                <w:szCs w:val="20"/>
              </w:rPr>
              <w:t xml:space="preserve"> violence and/or</w:t>
            </w:r>
            <w:r w:rsidR="00956006" w:rsidRPr="00BD03F1">
              <w:rPr>
                <w:rFonts w:ascii="Arial" w:hAnsi="Arial" w:cs="Arial"/>
                <w:sz w:val="20"/>
                <w:szCs w:val="20"/>
              </w:rPr>
              <w:t xml:space="preserve"> infectious disease during the restraining process.</w:t>
            </w:r>
          </w:p>
        </w:tc>
      </w:tr>
      <w:tr w:rsidR="00A23225" w:rsidRPr="0084309D" w:rsidTr="00CD4C54">
        <w:tc>
          <w:tcPr>
            <w:tcW w:w="4428" w:type="dxa"/>
          </w:tcPr>
          <w:p w:rsidR="00A23225" w:rsidRDefault="00D97A6B" w:rsidP="00EE59F7">
            <w:pPr>
              <w:tabs>
                <w:tab w:val="left" w:pos="360"/>
              </w:tabs>
              <w:spacing w:before="40"/>
              <w:ind w:left="360" w:hanging="360"/>
              <w:jc w:val="both"/>
              <w:rPr>
                <w:rFonts w:ascii="Arial" w:hAnsi="Arial" w:cs="Arial"/>
                <w:sz w:val="20"/>
                <w:szCs w:val="20"/>
              </w:rPr>
            </w:pPr>
            <w:r w:rsidRPr="00BD03F1">
              <w:rPr>
                <w:rFonts w:ascii="Arial" w:hAnsi="Arial" w:cs="Arial"/>
                <w:sz w:val="20"/>
                <w:szCs w:val="20"/>
              </w:rPr>
              <w:t>9</w:t>
            </w:r>
            <w:r w:rsidR="00A23225" w:rsidRPr="00BD03F1">
              <w:rPr>
                <w:rFonts w:ascii="Arial" w:hAnsi="Arial" w:cs="Arial"/>
                <w:sz w:val="20"/>
                <w:szCs w:val="20"/>
              </w:rPr>
              <w:t xml:space="preserve">. </w:t>
            </w:r>
            <w:r w:rsidR="009E02DB">
              <w:rPr>
                <w:rFonts w:ascii="Arial" w:hAnsi="Arial" w:cs="Arial"/>
                <w:sz w:val="20"/>
                <w:szCs w:val="20"/>
              </w:rPr>
              <w:tab/>
            </w:r>
            <w:r w:rsidR="00A91B45" w:rsidRPr="00BD03F1">
              <w:rPr>
                <w:rFonts w:ascii="Arial" w:hAnsi="Arial" w:cs="Arial"/>
                <w:sz w:val="20"/>
                <w:szCs w:val="20"/>
              </w:rPr>
              <w:t>Lack of t</w:t>
            </w:r>
            <w:r w:rsidR="00A23225" w:rsidRPr="00BD03F1">
              <w:rPr>
                <w:rFonts w:ascii="Arial" w:hAnsi="Arial" w:cs="Arial"/>
                <w:sz w:val="20"/>
                <w:szCs w:val="20"/>
              </w:rPr>
              <w:t>rain</w:t>
            </w:r>
            <w:r w:rsidR="00A91B45" w:rsidRPr="00BD03F1">
              <w:rPr>
                <w:rFonts w:ascii="Arial" w:hAnsi="Arial" w:cs="Arial"/>
                <w:sz w:val="20"/>
                <w:szCs w:val="20"/>
              </w:rPr>
              <w:t>ing</w:t>
            </w:r>
            <w:r w:rsidR="00A23225" w:rsidRPr="00BD03F1">
              <w:rPr>
                <w:rFonts w:ascii="Arial" w:hAnsi="Arial" w:cs="Arial"/>
                <w:sz w:val="20"/>
                <w:szCs w:val="20"/>
              </w:rPr>
              <w:t xml:space="preserve"> on all of the employer</w:t>
            </w:r>
            <w:r w:rsidR="00254CB0" w:rsidRPr="00BD03F1">
              <w:rPr>
                <w:rFonts w:ascii="Arial" w:hAnsi="Arial" w:cs="Arial"/>
                <w:sz w:val="20"/>
                <w:szCs w:val="20"/>
              </w:rPr>
              <w:t>’</w:t>
            </w:r>
            <w:r w:rsidR="00A23225" w:rsidRPr="00BD03F1">
              <w:rPr>
                <w:rFonts w:ascii="Arial" w:hAnsi="Arial" w:cs="Arial"/>
                <w:sz w:val="20"/>
                <w:szCs w:val="20"/>
              </w:rPr>
              <w:t>s measures and procedures related to the prevention and response of workplace violence</w:t>
            </w:r>
            <w:r w:rsidR="00254CB0" w:rsidRPr="00BD03F1">
              <w:rPr>
                <w:rFonts w:ascii="Arial" w:hAnsi="Arial" w:cs="Arial"/>
                <w:sz w:val="20"/>
                <w:szCs w:val="20"/>
              </w:rPr>
              <w:t>.</w:t>
            </w:r>
            <w:r w:rsidR="00A23225" w:rsidRPr="00BD03F1">
              <w:rPr>
                <w:rFonts w:ascii="Arial" w:hAnsi="Arial" w:cs="Arial"/>
                <w:sz w:val="20"/>
                <w:szCs w:val="20"/>
              </w:rPr>
              <w:t xml:space="preserve"> We are also not certain how </w:t>
            </w:r>
            <w:r w:rsidR="00A23225" w:rsidRPr="00BD03F1">
              <w:rPr>
                <w:rFonts w:ascii="Arial" w:hAnsi="Arial" w:cs="Arial"/>
                <w:sz w:val="20"/>
                <w:szCs w:val="20"/>
              </w:rPr>
              <w:lastRenderedPageBreak/>
              <w:t>many workers have ever been</w:t>
            </w:r>
            <w:r w:rsidR="00254CB0" w:rsidRPr="00BD03F1">
              <w:rPr>
                <w:rFonts w:ascii="Arial" w:hAnsi="Arial" w:cs="Arial"/>
                <w:sz w:val="20"/>
                <w:szCs w:val="20"/>
              </w:rPr>
              <w:t xml:space="preserve"> trained on all the relevant measures and procedures as required under the health care regulation </w:t>
            </w:r>
            <w:r w:rsidR="007C265B">
              <w:rPr>
                <w:rFonts w:ascii="Arial" w:hAnsi="Arial" w:cs="Arial"/>
                <w:sz w:val="20"/>
                <w:szCs w:val="20"/>
              </w:rPr>
              <w:t>S</w:t>
            </w:r>
            <w:r w:rsidR="00254CB0" w:rsidRPr="00BD03F1">
              <w:rPr>
                <w:rFonts w:ascii="Arial" w:hAnsi="Arial" w:cs="Arial"/>
                <w:sz w:val="20"/>
                <w:szCs w:val="20"/>
              </w:rPr>
              <w:t>ection 9 (4)</w:t>
            </w:r>
            <w:r w:rsidR="007C265B">
              <w:rPr>
                <w:rFonts w:ascii="Arial" w:hAnsi="Arial" w:cs="Arial"/>
                <w:sz w:val="20"/>
                <w:szCs w:val="20"/>
              </w:rPr>
              <w:t>.</w:t>
            </w:r>
            <w:r w:rsidR="00254CB0" w:rsidRPr="00BD03F1">
              <w:rPr>
                <w:rFonts w:ascii="Arial" w:hAnsi="Arial" w:cs="Arial"/>
                <w:sz w:val="20"/>
                <w:szCs w:val="20"/>
              </w:rPr>
              <w:t xml:space="preserve"> </w:t>
            </w:r>
          </w:p>
          <w:p w:rsidR="004C66A9" w:rsidRDefault="004C66A9" w:rsidP="007C265B">
            <w:pPr>
              <w:tabs>
                <w:tab w:val="left" w:pos="360"/>
              </w:tabs>
              <w:ind w:left="360" w:hanging="360"/>
              <w:jc w:val="both"/>
              <w:rPr>
                <w:rFonts w:ascii="Arial" w:hAnsi="Arial" w:cs="Arial"/>
                <w:sz w:val="20"/>
                <w:szCs w:val="20"/>
              </w:rPr>
            </w:pPr>
          </w:p>
          <w:p w:rsidR="004C66A9" w:rsidRDefault="004C66A9" w:rsidP="007C265B">
            <w:pPr>
              <w:tabs>
                <w:tab w:val="left" w:pos="360"/>
              </w:tabs>
              <w:ind w:left="360" w:hanging="360"/>
              <w:jc w:val="both"/>
              <w:rPr>
                <w:rFonts w:ascii="Arial" w:hAnsi="Arial" w:cs="Arial"/>
                <w:sz w:val="20"/>
                <w:szCs w:val="20"/>
              </w:rPr>
            </w:pPr>
          </w:p>
          <w:p w:rsidR="004C66A9" w:rsidRPr="00BD03F1" w:rsidRDefault="004C66A9" w:rsidP="007C265B">
            <w:pPr>
              <w:tabs>
                <w:tab w:val="left" w:pos="360"/>
              </w:tabs>
              <w:ind w:left="360" w:hanging="360"/>
              <w:jc w:val="both"/>
              <w:rPr>
                <w:rFonts w:ascii="Arial" w:hAnsi="Arial" w:cs="Arial"/>
                <w:sz w:val="20"/>
                <w:szCs w:val="20"/>
              </w:rPr>
            </w:pPr>
          </w:p>
        </w:tc>
        <w:tc>
          <w:tcPr>
            <w:tcW w:w="4860" w:type="dxa"/>
          </w:tcPr>
          <w:p w:rsidR="009013FA" w:rsidRPr="007C265B" w:rsidRDefault="00A23225" w:rsidP="00A260D6">
            <w:pPr>
              <w:tabs>
                <w:tab w:val="left" w:pos="252"/>
              </w:tabs>
              <w:spacing w:before="40"/>
              <w:ind w:left="252" w:hanging="252"/>
              <w:jc w:val="both"/>
              <w:rPr>
                <w:rFonts w:ascii="Arial" w:hAnsi="Arial" w:cs="Arial"/>
                <w:sz w:val="20"/>
                <w:szCs w:val="20"/>
              </w:rPr>
            </w:pPr>
            <w:r w:rsidRPr="00BD03F1">
              <w:rPr>
                <w:rFonts w:ascii="Arial" w:hAnsi="Arial" w:cs="Arial"/>
                <w:sz w:val="20"/>
                <w:szCs w:val="20"/>
              </w:rPr>
              <w:lastRenderedPageBreak/>
              <w:t>1.</w:t>
            </w:r>
            <w:r w:rsidR="009E02DB">
              <w:rPr>
                <w:rFonts w:ascii="Arial" w:hAnsi="Arial" w:cs="Arial"/>
                <w:sz w:val="20"/>
                <w:szCs w:val="20"/>
              </w:rPr>
              <w:tab/>
            </w:r>
            <w:r w:rsidRPr="00BD03F1">
              <w:rPr>
                <w:rFonts w:ascii="Arial" w:hAnsi="Arial" w:cs="Arial"/>
                <w:sz w:val="20"/>
                <w:szCs w:val="20"/>
              </w:rPr>
              <w:t xml:space="preserve">The employer to </w:t>
            </w:r>
            <w:r w:rsidR="00A91B45" w:rsidRPr="00BD03F1">
              <w:rPr>
                <w:rFonts w:ascii="Arial" w:hAnsi="Arial" w:cs="Arial"/>
                <w:sz w:val="20"/>
                <w:szCs w:val="20"/>
              </w:rPr>
              <w:t>identify what measures and procedures are related to the prevention of workplace violence</w:t>
            </w:r>
            <w:r w:rsidR="001E0F54">
              <w:rPr>
                <w:rFonts w:ascii="Arial" w:hAnsi="Arial" w:cs="Arial"/>
                <w:sz w:val="20"/>
                <w:szCs w:val="20"/>
              </w:rPr>
              <w:t>.</w:t>
            </w:r>
          </w:p>
          <w:p w:rsidR="000A70D7" w:rsidRDefault="009013FA" w:rsidP="00EE59F7">
            <w:pPr>
              <w:tabs>
                <w:tab w:val="left" w:pos="252"/>
              </w:tabs>
              <w:ind w:left="252" w:hanging="252"/>
              <w:jc w:val="both"/>
              <w:rPr>
                <w:rFonts w:ascii="Arial" w:hAnsi="Arial" w:cs="Arial"/>
                <w:sz w:val="20"/>
                <w:szCs w:val="20"/>
              </w:rPr>
            </w:pPr>
            <w:r w:rsidRPr="00BD03F1">
              <w:rPr>
                <w:rFonts w:ascii="Arial" w:hAnsi="Arial" w:cs="Arial"/>
                <w:sz w:val="20"/>
                <w:szCs w:val="20"/>
              </w:rPr>
              <w:t xml:space="preserve">2. </w:t>
            </w:r>
            <w:r w:rsidR="009E02DB">
              <w:rPr>
                <w:rFonts w:ascii="Arial" w:hAnsi="Arial" w:cs="Arial"/>
                <w:sz w:val="20"/>
                <w:szCs w:val="20"/>
              </w:rPr>
              <w:tab/>
            </w:r>
            <w:r w:rsidRPr="00BD03F1">
              <w:rPr>
                <w:rFonts w:ascii="Arial" w:hAnsi="Arial" w:cs="Arial"/>
                <w:sz w:val="20"/>
                <w:szCs w:val="20"/>
              </w:rPr>
              <w:t xml:space="preserve">The employer to </w:t>
            </w:r>
            <w:r w:rsidR="00A23225" w:rsidRPr="00BD03F1">
              <w:rPr>
                <w:rFonts w:ascii="Arial" w:hAnsi="Arial" w:cs="Arial"/>
                <w:sz w:val="20"/>
                <w:szCs w:val="20"/>
              </w:rPr>
              <w:t xml:space="preserve">demonstrate how and when it </w:t>
            </w:r>
            <w:r w:rsidR="00A23225" w:rsidRPr="00BD03F1">
              <w:rPr>
                <w:rFonts w:ascii="Arial" w:hAnsi="Arial" w:cs="Arial"/>
                <w:sz w:val="20"/>
                <w:szCs w:val="20"/>
              </w:rPr>
              <w:lastRenderedPageBreak/>
              <w:t>will</w:t>
            </w:r>
            <w:r w:rsidRPr="00BD03F1">
              <w:rPr>
                <w:rFonts w:ascii="Arial" w:hAnsi="Arial" w:cs="Arial"/>
                <w:sz w:val="20"/>
                <w:szCs w:val="20"/>
              </w:rPr>
              <w:t xml:space="preserve">, in consultation with the JHSC, develop, establish and </w:t>
            </w:r>
            <w:r w:rsidR="00A23225" w:rsidRPr="00BD03F1">
              <w:rPr>
                <w:rFonts w:ascii="Arial" w:hAnsi="Arial" w:cs="Arial"/>
                <w:sz w:val="20"/>
                <w:szCs w:val="20"/>
              </w:rPr>
              <w:t>ensure that all workers in the hospital are trained on all of the</w:t>
            </w:r>
            <w:r w:rsidRPr="00BD03F1">
              <w:rPr>
                <w:rFonts w:ascii="Arial" w:hAnsi="Arial" w:cs="Arial"/>
                <w:sz w:val="20"/>
                <w:szCs w:val="20"/>
              </w:rPr>
              <w:t xml:space="preserve"> employer’s </w:t>
            </w:r>
            <w:r w:rsidR="00A91B45" w:rsidRPr="00BD03F1">
              <w:rPr>
                <w:rFonts w:ascii="Arial" w:hAnsi="Arial" w:cs="Arial"/>
                <w:sz w:val="20"/>
                <w:szCs w:val="20"/>
              </w:rPr>
              <w:t xml:space="preserve"> measures and procedures including any clinical procedures that are also related (e.g. restraints, surge</w:t>
            </w:r>
            <w:r w:rsidR="001E0F54">
              <w:rPr>
                <w:rFonts w:ascii="Arial" w:hAnsi="Arial" w:cs="Arial"/>
                <w:sz w:val="20"/>
                <w:szCs w:val="20"/>
              </w:rPr>
              <w:t>,</w:t>
            </w:r>
            <w:r w:rsidR="00A91B45" w:rsidRPr="00BD03F1">
              <w:rPr>
                <w:rFonts w:ascii="Arial" w:hAnsi="Arial" w:cs="Arial"/>
                <w:sz w:val="20"/>
                <w:szCs w:val="20"/>
              </w:rPr>
              <w:t xml:space="preserve"> etc.)</w:t>
            </w:r>
            <w:r w:rsidR="001E0F54">
              <w:rPr>
                <w:rFonts w:ascii="Arial" w:hAnsi="Arial" w:cs="Arial"/>
                <w:sz w:val="20"/>
                <w:szCs w:val="20"/>
              </w:rPr>
              <w:t>.</w:t>
            </w:r>
          </w:p>
          <w:p w:rsidR="00612461" w:rsidRPr="00BD03F1" w:rsidRDefault="009013FA" w:rsidP="00EE59F7">
            <w:pPr>
              <w:tabs>
                <w:tab w:val="left" w:pos="252"/>
              </w:tabs>
              <w:spacing w:after="20"/>
              <w:ind w:left="259" w:hanging="259"/>
              <w:jc w:val="both"/>
              <w:rPr>
                <w:rFonts w:ascii="Arial" w:hAnsi="Arial" w:cs="Arial"/>
                <w:sz w:val="20"/>
                <w:szCs w:val="20"/>
              </w:rPr>
            </w:pPr>
            <w:r w:rsidRPr="00BD03F1">
              <w:rPr>
                <w:rFonts w:ascii="Arial" w:hAnsi="Arial" w:cs="Arial"/>
                <w:sz w:val="20"/>
                <w:szCs w:val="20"/>
              </w:rPr>
              <w:t xml:space="preserve">3. </w:t>
            </w:r>
            <w:r w:rsidR="009E02DB">
              <w:rPr>
                <w:rFonts w:ascii="Arial" w:hAnsi="Arial" w:cs="Arial"/>
                <w:sz w:val="20"/>
                <w:szCs w:val="20"/>
              </w:rPr>
              <w:tab/>
            </w:r>
            <w:r w:rsidRPr="00BD03F1">
              <w:rPr>
                <w:rFonts w:ascii="Arial" w:hAnsi="Arial" w:cs="Arial"/>
                <w:sz w:val="20"/>
                <w:szCs w:val="20"/>
              </w:rPr>
              <w:t>The employer to provide a list of all measures and procedures to date that</w:t>
            </w:r>
            <w:r w:rsidR="004D592B">
              <w:rPr>
                <w:rFonts w:ascii="Arial" w:hAnsi="Arial" w:cs="Arial"/>
                <w:sz w:val="20"/>
                <w:szCs w:val="20"/>
              </w:rPr>
              <w:t xml:space="preserve"> </w:t>
            </w:r>
            <w:r w:rsidRPr="00BD03F1">
              <w:rPr>
                <w:rFonts w:ascii="Arial" w:hAnsi="Arial" w:cs="Arial"/>
                <w:sz w:val="20"/>
                <w:szCs w:val="20"/>
              </w:rPr>
              <w:t>workers have been trained on</w:t>
            </w:r>
            <w:r w:rsidR="002121B3">
              <w:rPr>
                <w:rFonts w:ascii="Arial" w:hAnsi="Arial" w:cs="Arial"/>
                <w:sz w:val="20"/>
                <w:szCs w:val="20"/>
              </w:rPr>
              <w:t xml:space="preserve"> with training records</w:t>
            </w:r>
            <w:r w:rsidRPr="00BD03F1">
              <w:rPr>
                <w:rFonts w:ascii="Arial" w:hAnsi="Arial" w:cs="Arial"/>
                <w:sz w:val="20"/>
                <w:szCs w:val="20"/>
              </w:rPr>
              <w:t xml:space="preserve">. </w:t>
            </w:r>
          </w:p>
        </w:tc>
      </w:tr>
      <w:tr w:rsidR="004C66A9" w:rsidRPr="0084309D" w:rsidTr="00CD4C54">
        <w:tc>
          <w:tcPr>
            <w:tcW w:w="4428" w:type="dxa"/>
          </w:tcPr>
          <w:p w:rsidR="004C66A9" w:rsidRPr="00BD03F1" w:rsidRDefault="00612461" w:rsidP="00EE59F7">
            <w:pPr>
              <w:numPr>
                <w:ilvl w:val="0"/>
                <w:numId w:val="12"/>
              </w:numPr>
              <w:tabs>
                <w:tab w:val="left" w:pos="360"/>
              </w:tabs>
              <w:spacing w:before="40"/>
              <w:ind w:left="360"/>
              <w:jc w:val="both"/>
              <w:rPr>
                <w:rFonts w:ascii="Arial" w:hAnsi="Arial" w:cs="Arial"/>
                <w:sz w:val="20"/>
                <w:szCs w:val="20"/>
              </w:rPr>
            </w:pPr>
            <w:r w:rsidRPr="00A260D6">
              <w:rPr>
                <w:rFonts w:ascii="Arial" w:hAnsi="Arial" w:cs="Arial"/>
                <w:sz w:val="20"/>
                <w:szCs w:val="20"/>
              </w:rPr>
              <w:lastRenderedPageBreak/>
              <w:t>Lack of specific training on identifying violent behaviors, de-escalation and self</w:t>
            </w:r>
            <w:r w:rsidR="000A6117">
              <w:rPr>
                <w:rFonts w:ascii="Arial" w:hAnsi="Arial" w:cs="Arial"/>
                <w:sz w:val="20"/>
                <w:szCs w:val="20"/>
              </w:rPr>
              <w:t>-</w:t>
            </w:r>
            <w:r w:rsidRPr="00A260D6">
              <w:rPr>
                <w:rFonts w:ascii="Arial" w:hAnsi="Arial" w:cs="Arial"/>
                <w:sz w:val="20"/>
                <w:szCs w:val="20"/>
              </w:rPr>
              <w:t xml:space="preserve"> defense and physical safety techniques (e.g. break free techniques</w:t>
            </w:r>
            <w:r w:rsidR="00E53F23">
              <w:rPr>
                <w:rFonts w:ascii="Arial" w:hAnsi="Arial" w:cs="Arial"/>
                <w:sz w:val="20"/>
                <w:szCs w:val="20"/>
              </w:rPr>
              <w:t>, safe take down, physical and mechanical restraint application</w:t>
            </w:r>
            <w:r w:rsidRPr="00A260D6">
              <w:rPr>
                <w:rFonts w:ascii="Arial" w:hAnsi="Arial" w:cs="Arial"/>
                <w:sz w:val="20"/>
                <w:szCs w:val="20"/>
              </w:rPr>
              <w:t>)</w:t>
            </w:r>
            <w:r w:rsidR="00E53F23">
              <w:rPr>
                <w:rFonts w:ascii="Arial" w:hAnsi="Arial" w:cs="Arial"/>
                <w:sz w:val="20"/>
                <w:szCs w:val="20"/>
              </w:rPr>
              <w:t>,</w:t>
            </w:r>
            <w:r w:rsidRPr="00A260D6">
              <w:rPr>
                <w:rFonts w:ascii="Arial" w:hAnsi="Arial" w:cs="Arial"/>
                <w:sz w:val="20"/>
                <w:szCs w:val="20"/>
              </w:rPr>
              <w:t xml:space="preserve"> are putting workers health and safety</w:t>
            </w:r>
            <w:r>
              <w:rPr>
                <w:rFonts w:ascii="Segoe UI" w:hAnsi="Segoe UI" w:cs="Segoe UI"/>
                <w:sz w:val="20"/>
                <w:szCs w:val="20"/>
              </w:rPr>
              <w:t xml:space="preserve"> at risk.</w:t>
            </w:r>
          </w:p>
        </w:tc>
        <w:tc>
          <w:tcPr>
            <w:tcW w:w="4860" w:type="dxa"/>
          </w:tcPr>
          <w:p w:rsidR="004C66A9" w:rsidRPr="00BD03F1" w:rsidRDefault="00612461" w:rsidP="00EE59F7">
            <w:pPr>
              <w:numPr>
                <w:ilvl w:val="0"/>
                <w:numId w:val="13"/>
              </w:numPr>
              <w:tabs>
                <w:tab w:val="left" w:pos="252"/>
              </w:tabs>
              <w:spacing w:before="40" w:after="20"/>
              <w:ind w:left="260" w:hanging="274"/>
              <w:jc w:val="both"/>
              <w:rPr>
                <w:rFonts w:ascii="Arial" w:hAnsi="Arial" w:cs="Arial"/>
                <w:sz w:val="20"/>
                <w:szCs w:val="20"/>
              </w:rPr>
            </w:pPr>
            <w:r>
              <w:rPr>
                <w:rFonts w:ascii="Arial" w:hAnsi="Arial" w:cs="Arial"/>
                <w:sz w:val="20"/>
                <w:szCs w:val="20"/>
              </w:rPr>
              <w:t xml:space="preserve">The employer to demonstrate how it will ensure that all workers receive </w:t>
            </w:r>
            <w:r w:rsidR="008B764D">
              <w:rPr>
                <w:rFonts w:ascii="Arial" w:hAnsi="Arial" w:cs="Arial"/>
                <w:sz w:val="20"/>
                <w:szCs w:val="20"/>
              </w:rPr>
              <w:t xml:space="preserve">in classroom </w:t>
            </w:r>
            <w:r>
              <w:rPr>
                <w:rFonts w:ascii="Arial" w:hAnsi="Arial" w:cs="Arial"/>
                <w:sz w:val="20"/>
                <w:szCs w:val="20"/>
              </w:rPr>
              <w:t xml:space="preserve">training from the employer on identifying violent behaviours, de-escalation and self-defense </w:t>
            </w:r>
            <w:r w:rsidR="00E53F23">
              <w:rPr>
                <w:rFonts w:ascii="Arial" w:hAnsi="Arial" w:cs="Arial"/>
                <w:sz w:val="20"/>
                <w:szCs w:val="20"/>
              </w:rPr>
              <w:t xml:space="preserve">and physical safety techniques. Training to include </w:t>
            </w:r>
            <w:r>
              <w:rPr>
                <w:rFonts w:ascii="Arial" w:hAnsi="Arial" w:cs="Arial"/>
                <w:sz w:val="20"/>
                <w:szCs w:val="20"/>
              </w:rPr>
              <w:t>break free techniques</w:t>
            </w:r>
            <w:r w:rsidR="00E53F23">
              <w:rPr>
                <w:rFonts w:ascii="Arial" w:hAnsi="Arial" w:cs="Arial"/>
                <w:sz w:val="20"/>
                <w:szCs w:val="20"/>
              </w:rPr>
              <w:t>, training on applying physical and mechanical restraints (including how to recognize and check for expiry dates)</w:t>
            </w:r>
            <w:r w:rsidR="000A6117">
              <w:rPr>
                <w:rFonts w:ascii="Arial" w:hAnsi="Arial" w:cs="Arial"/>
                <w:color w:val="FF0000"/>
                <w:sz w:val="20"/>
                <w:szCs w:val="20"/>
              </w:rPr>
              <w:t xml:space="preserve">, </w:t>
            </w:r>
            <w:r w:rsidR="000A6117" w:rsidRPr="003F0D7E">
              <w:rPr>
                <w:rFonts w:ascii="Arial" w:hAnsi="Arial" w:cs="Arial"/>
                <w:sz w:val="20"/>
                <w:szCs w:val="20"/>
              </w:rPr>
              <w:t>self-defense techniques once violence is occurring</w:t>
            </w:r>
            <w:r w:rsidR="00E53F23" w:rsidRPr="003F0D7E">
              <w:rPr>
                <w:rFonts w:ascii="Arial" w:hAnsi="Arial" w:cs="Arial"/>
                <w:sz w:val="20"/>
                <w:szCs w:val="20"/>
              </w:rPr>
              <w:t xml:space="preserve"> an</w:t>
            </w:r>
            <w:r w:rsidR="00E53F23">
              <w:rPr>
                <w:rFonts w:ascii="Arial" w:hAnsi="Arial" w:cs="Arial"/>
                <w:sz w:val="20"/>
                <w:szCs w:val="20"/>
              </w:rPr>
              <w:t>d how to safely take down a patient</w:t>
            </w:r>
            <w:r w:rsidR="008B764D">
              <w:rPr>
                <w:rFonts w:ascii="Arial" w:hAnsi="Arial" w:cs="Arial"/>
                <w:sz w:val="20"/>
                <w:szCs w:val="20"/>
              </w:rPr>
              <w:t>. This training to be developed,</w:t>
            </w:r>
            <w:r w:rsidR="00EF5482">
              <w:rPr>
                <w:rFonts w:ascii="Arial" w:hAnsi="Arial" w:cs="Arial"/>
                <w:sz w:val="20"/>
                <w:szCs w:val="20"/>
              </w:rPr>
              <w:t xml:space="preserve"> </w:t>
            </w:r>
            <w:r w:rsidR="008B764D">
              <w:rPr>
                <w:rFonts w:ascii="Arial" w:hAnsi="Arial" w:cs="Arial"/>
                <w:sz w:val="20"/>
                <w:szCs w:val="20"/>
              </w:rPr>
              <w:t>established and provided in consultation with the JHSC.</w:t>
            </w:r>
          </w:p>
        </w:tc>
      </w:tr>
      <w:tr w:rsidR="00147115" w:rsidRPr="0084309D" w:rsidTr="00CD4C54">
        <w:tc>
          <w:tcPr>
            <w:tcW w:w="4428" w:type="dxa"/>
          </w:tcPr>
          <w:p w:rsidR="00147115" w:rsidRDefault="00D97A6B" w:rsidP="00EE59F7">
            <w:pPr>
              <w:tabs>
                <w:tab w:val="left" w:pos="384"/>
              </w:tabs>
              <w:spacing w:before="40"/>
              <w:ind w:left="360" w:hanging="360"/>
              <w:rPr>
                <w:rFonts w:ascii="Arial" w:hAnsi="Arial" w:cs="Arial"/>
                <w:i/>
                <w:sz w:val="20"/>
                <w:szCs w:val="20"/>
              </w:rPr>
            </w:pPr>
            <w:r w:rsidRPr="00BD03F1">
              <w:rPr>
                <w:rFonts w:ascii="Arial" w:hAnsi="Arial" w:cs="Arial"/>
                <w:sz w:val="20"/>
                <w:szCs w:val="20"/>
              </w:rPr>
              <w:t>1</w:t>
            </w:r>
            <w:r w:rsidR="008B764D">
              <w:rPr>
                <w:rFonts w:ascii="Arial" w:hAnsi="Arial" w:cs="Arial"/>
                <w:sz w:val="20"/>
                <w:szCs w:val="20"/>
              </w:rPr>
              <w:t>1</w:t>
            </w:r>
            <w:r w:rsidRPr="00BD03F1">
              <w:rPr>
                <w:rFonts w:ascii="Arial" w:hAnsi="Arial" w:cs="Arial"/>
                <w:sz w:val="20"/>
                <w:szCs w:val="20"/>
              </w:rPr>
              <w:t>.</w:t>
            </w:r>
            <w:r w:rsidR="009E02DB">
              <w:rPr>
                <w:rFonts w:ascii="Arial" w:hAnsi="Arial" w:cs="Arial"/>
                <w:sz w:val="20"/>
                <w:szCs w:val="20"/>
              </w:rPr>
              <w:tab/>
            </w:r>
            <w:r w:rsidR="00A91B45" w:rsidRPr="00BD03F1">
              <w:rPr>
                <w:rFonts w:ascii="Arial" w:hAnsi="Arial" w:cs="Arial"/>
                <w:sz w:val="20"/>
                <w:szCs w:val="20"/>
              </w:rPr>
              <w:t xml:space="preserve">Supervisors not competent under the </w:t>
            </w:r>
            <w:r w:rsidR="00A91B45" w:rsidRPr="007C265B">
              <w:rPr>
                <w:rFonts w:ascii="Arial" w:hAnsi="Arial" w:cs="Arial"/>
                <w:i/>
                <w:sz w:val="20"/>
                <w:szCs w:val="20"/>
              </w:rPr>
              <w:t>OHSA</w:t>
            </w:r>
            <w:r w:rsidR="007C265B">
              <w:rPr>
                <w:rFonts w:ascii="Arial" w:hAnsi="Arial" w:cs="Arial"/>
                <w:i/>
                <w:sz w:val="20"/>
                <w:szCs w:val="20"/>
              </w:rPr>
              <w:t>.</w:t>
            </w:r>
          </w:p>
          <w:p w:rsidR="00DC41D9" w:rsidRPr="00DC41D9" w:rsidRDefault="00DC41D9" w:rsidP="008B764D">
            <w:pPr>
              <w:tabs>
                <w:tab w:val="left" w:pos="384"/>
              </w:tabs>
              <w:ind w:left="360" w:hanging="360"/>
              <w:rPr>
                <w:rFonts w:ascii="Arial" w:hAnsi="Arial" w:cs="Arial"/>
                <w:sz w:val="20"/>
                <w:szCs w:val="20"/>
              </w:rPr>
            </w:pPr>
          </w:p>
        </w:tc>
        <w:tc>
          <w:tcPr>
            <w:tcW w:w="4860" w:type="dxa"/>
          </w:tcPr>
          <w:p w:rsidR="00147115" w:rsidRDefault="00A91B45" w:rsidP="00EE59F7">
            <w:pPr>
              <w:numPr>
                <w:ilvl w:val="0"/>
                <w:numId w:val="14"/>
              </w:numPr>
              <w:spacing w:before="40"/>
              <w:ind w:left="259" w:hanging="259"/>
              <w:jc w:val="both"/>
              <w:rPr>
                <w:rFonts w:ascii="Arial" w:hAnsi="Arial" w:cs="Arial"/>
                <w:sz w:val="20"/>
                <w:szCs w:val="20"/>
              </w:rPr>
            </w:pPr>
            <w:r w:rsidRPr="00BD03F1">
              <w:rPr>
                <w:rFonts w:ascii="Arial" w:hAnsi="Arial" w:cs="Arial"/>
                <w:sz w:val="20"/>
                <w:szCs w:val="20"/>
              </w:rPr>
              <w:t>The employer to demonstrate how it will ensure that all supervisors (including any nurses in charge</w:t>
            </w:r>
            <w:r w:rsidR="00DC41D9">
              <w:rPr>
                <w:rFonts w:ascii="Arial" w:hAnsi="Arial" w:cs="Arial"/>
                <w:sz w:val="20"/>
                <w:szCs w:val="20"/>
              </w:rPr>
              <w:t xml:space="preserve"> who are also considered supervisors under the OHSA</w:t>
            </w:r>
            <w:r w:rsidRPr="00BD03F1">
              <w:rPr>
                <w:rFonts w:ascii="Arial" w:hAnsi="Arial" w:cs="Arial"/>
                <w:sz w:val="20"/>
                <w:szCs w:val="20"/>
              </w:rPr>
              <w:t xml:space="preserve">) are </w:t>
            </w:r>
            <w:r w:rsidR="00DC41D9">
              <w:rPr>
                <w:rFonts w:ascii="Arial" w:hAnsi="Arial" w:cs="Arial"/>
                <w:sz w:val="20"/>
                <w:szCs w:val="20"/>
              </w:rPr>
              <w:t xml:space="preserve">trained to be </w:t>
            </w:r>
            <w:r w:rsidRPr="00BD03F1">
              <w:rPr>
                <w:rFonts w:ascii="Arial" w:hAnsi="Arial" w:cs="Arial"/>
                <w:sz w:val="20"/>
                <w:szCs w:val="20"/>
              </w:rPr>
              <w:t xml:space="preserve">competent </w:t>
            </w:r>
            <w:r w:rsidR="00E53F23">
              <w:rPr>
                <w:rFonts w:ascii="Arial" w:hAnsi="Arial" w:cs="Arial"/>
                <w:sz w:val="20"/>
                <w:szCs w:val="20"/>
              </w:rPr>
              <w:t xml:space="preserve">as required </w:t>
            </w:r>
            <w:r w:rsidRPr="00BD03F1">
              <w:rPr>
                <w:rFonts w:ascii="Arial" w:hAnsi="Arial" w:cs="Arial"/>
                <w:sz w:val="20"/>
                <w:szCs w:val="20"/>
              </w:rPr>
              <w:t>under the</w:t>
            </w:r>
            <w:r w:rsidRPr="001E0F54">
              <w:rPr>
                <w:rFonts w:ascii="Arial" w:hAnsi="Arial" w:cs="Arial"/>
                <w:i/>
                <w:sz w:val="20"/>
                <w:szCs w:val="20"/>
              </w:rPr>
              <w:t xml:space="preserve"> OHSA</w:t>
            </w:r>
            <w:r w:rsidRPr="00BD03F1">
              <w:rPr>
                <w:rFonts w:ascii="Arial" w:hAnsi="Arial" w:cs="Arial"/>
                <w:sz w:val="20"/>
                <w:szCs w:val="20"/>
              </w:rPr>
              <w:t>. As a minimum</w:t>
            </w:r>
            <w:r w:rsidR="001E0F54">
              <w:rPr>
                <w:rFonts w:ascii="Arial" w:hAnsi="Arial" w:cs="Arial"/>
                <w:sz w:val="20"/>
                <w:szCs w:val="20"/>
              </w:rPr>
              <w:t>,</w:t>
            </w:r>
            <w:r w:rsidRPr="00BD03F1">
              <w:rPr>
                <w:rFonts w:ascii="Arial" w:hAnsi="Arial" w:cs="Arial"/>
                <w:sz w:val="20"/>
                <w:szCs w:val="20"/>
              </w:rPr>
              <w:t xml:space="preserve"> they should receive and be able to demonstra</w:t>
            </w:r>
            <w:r w:rsidR="004E00DD" w:rsidRPr="00BD03F1">
              <w:rPr>
                <w:rFonts w:ascii="Arial" w:hAnsi="Arial" w:cs="Arial"/>
                <w:sz w:val="20"/>
                <w:szCs w:val="20"/>
              </w:rPr>
              <w:t>te</w:t>
            </w:r>
            <w:r w:rsidR="001E0F54">
              <w:rPr>
                <w:rFonts w:ascii="Arial" w:hAnsi="Arial" w:cs="Arial"/>
                <w:sz w:val="20"/>
                <w:szCs w:val="20"/>
              </w:rPr>
              <w:t>:</w:t>
            </w:r>
            <w:r w:rsidR="004E00DD" w:rsidRPr="00BD03F1">
              <w:rPr>
                <w:rFonts w:ascii="Arial" w:hAnsi="Arial" w:cs="Arial"/>
                <w:sz w:val="20"/>
                <w:szCs w:val="20"/>
              </w:rPr>
              <w:t xml:space="preserve"> their knowledge of the </w:t>
            </w:r>
            <w:r w:rsidR="004E00DD" w:rsidRPr="001E0F54">
              <w:rPr>
                <w:rFonts w:ascii="Arial" w:hAnsi="Arial" w:cs="Arial"/>
                <w:i/>
                <w:sz w:val="20"/>
                <w:szCs w:val="20"/>
              </w:rPr>
              <w:t>OHSA</w:t>
            </w:r>
            <w:r w:rsidR="004E00DD" w:rsidRPr="00BD03F1">
              <w:rPr>
                <w:rFonts w:ascii="Arial" w:hAnsi="Arial" w:cs="Arial"/>
                <w:sz w:val="20"/>
                <w:szCs w:val="20"/>
              </w:rPr>
              <w:t xml:space="preserve"> and criminal code; how to demonstrate due diligence</w:t>
            </w:r>
            <w:r w:rsidR="001E0F54">
              <w:rPr>
                <w:rFonts w:ascii="Arial" w:hAnsi="Arial" w:cs="Arial"/>
                <w:sz w:val="20"/>
                <w:szCs w:val="20"/>
              </w:rPr>
              <w:t>;</w:t>
            </w:r>
            <w:r w:rsidR="004E00DD" w:rsidRPr="00BD03F1">
              <w:rPr>
                <w:rFonts w:ascii="Arial" w:hAnsi="Arial" w:cs="Arial"/>
                <w:sz w:val="20"/>
                <w:szCs w:val="20"/>
              </w:rPr>
              <w:t xml:space="preserve"> </w:t>
            </w:r>
            <w:r w:rsidRPr="00BD03F1">
              <w:rPr>
                <w:rFonts w:ascii="Arial" w:hAnsi="Arial" w:cs="Arial"/>
                <w:sz w:val="20"/>
                <w:szCs w:val="20"/>
              </w:rPr>
              <w:t>how to identify a hazard</w:t>
            </w:r>
            <w:r w:rsidR="001E0F54">
              <w:rPr>
                <w:rFonts w:ascii="Arial" w:hAnsi="Arial" w:cs="Arial"/>
                <w:sz w:val="20"/>
                <w:szCs w:val="20"/>
              </w:rPr>
              <w:t>;</w:t>
            </w:r>
            <w:r w:rsidRPr="00BD03F1">
              <w:rPr>
                <w:rFonts w:ascii="Arial" w:hAnsi="Arial" w:cs="Arial"/>
                <w:sz w:val="20"/>
                <w:szCs w:val="20"/>
              </w:rPr>
              <w:t xml:space="preserve"> their roles and responsibilities</w:t>
            </w:r>
            <w:r w:rsidR="001E0F54">
              <w:rPr>
                <w:rFonts w:ascii="Arial" w:hAnsi="Arial" w:cs="Arial"/>
                <w:sz w:val="20"/>
                <w:szCs w:val="20"/>
              </w:rPr>
              <w:t>;</w:t>
            </w:r>
            <w:r w:rsidRPr="00BD03F1">
              <w:rPr>
                <w:rFonts w:ascii="Arial" w:hAnsi="Arial" w:cs="Arial"/>
                <w:sz w:val="20"/>
                <w:szCs w:val="20"/>
              </w:rPr>
              <w:t xml:space="preserve"> know how to respond </w:t>
            </w:r>
            <w:r w:rsidR="004E00DD" w:rsidRPr="00BD03F1">
              <w:rPr>
                <w:rFonts w:ascii="Arial" w:hAnsi="Arial" w:cs="Arial"/>
                <w:sz w:val="20"/>
                <w:szCs w:val="20"/>
              </w:rPr>
              <w:t xml:space="preserve">and protect workers </w:t>
            </w:r>
            <w:r w:rsidRPr="00BD03F1">
              <w:rPr>
                <w:rFonts w:ascii="Arial" w:hAnsi="Arial" w:cs="Arial"/>
                <w:sz w:val="20"/>
                <w:szCs w:val="20"/>
              </w:rPr>
              <w:t>as soon as a worker brings any health and safety issue to their attention (including issues of safety to patients as these normally also put workers at risk)</w:t>
            </w:r>
            <w:r w:rsidR="001E0F54">
              <w:rPr>
                <w:rFonts w:ascii="Arial" w:hAnsi="Arial" w:cs="Arial"/>
                <w:sz w:val="20"/>
                <w:szCs w:val="20"/>
              </w:rPr>
              <w:t>;</w:t>
            </w:r>
            <w:r w:rsidRPr="00BD03F1">
              <w:rPr>
                <w:rFonts w:ascii="Arial" w:hAnsi="Arial" w:cs="Arial"/>
                <w:sz w:val="20"/>
                <w:szCs w:val="20"/>
              </w:rPr>
              <w:t xml:space="preserve"> how to ensure workers are reporting and knowing how to report injuries themselves to the employer or to the WSIB, MOL, JHSC and the </w:t>
            </w:r>
            <w:r w:rsidR="001E0F54">
              <w:rPr>
                <w:rFonts w:ascii="Arial" w:hAnsi="Arial" w:cs="Arial"/>
                <w:sz w:val="20"/>
                <w:szCs w:val="20"/>
              </w:rPr>
              <w:t>u</w:t>
            </w:r>
            <w:r w:rsidRPr="00BD03F1">
              <w:rPr>
                <w:rFonts w:ascii="Arial" w:hAnsi="Arial" w:cs="Arial"/>
                <w:sz w:val="20"/>
                <w:szCs w:val="20"/>
              </w:rPr>
              <w:t>nion</w:t>
            </w:r>
            <w:r w:rsidR="001E0F54">
              <w:rPr>
                <w:rFonts w:ascii="Arial" w:hAnsi="Arial" w:cs="Arial"/>
                <w:sz w:val="20"/>
                <w:szCs w:val="20"/>
              </w:rPr>
              <w:t>;</w:t>
            </w:r>
            <w:r w:rsidRPr="00BD03F1">
              <w:rPr>
                <w:rFonts w:ascii="Arial" w:hAnsi="Arial" w:cs="Arial"/>
                <w:sz w:val="20"/>
                <w:szCs w:val="20"/>
              </w:rPr>
              <w:t xml:space="preserve"> how to investigate a hazard/injury/illness and identify root </w:t>
            </w:r>
            <w:r w:rsidR="006235B2" w:rsidRPr="00AB6841">
              <w:rPr>
                <w:rFonts w:ascii="Arial" w:hAnsi="Arial" w:cs="Arial"/>
                <w:sz w:val="20"/>
                <w:szCs w:val="20"/>
              </w:rPr>
              <w:t xml:space="preserve">and contributing </w:t>
            </w:r>
            <w:r w:rsidRPr="00AB6841">
              <w:rPr>
                <w:rFonts w:ascii="Arial" w:hAnsi="Arial" w:cs="Arial"/>
                <w:sz w:val="20"/>
                <w:szCs w:val="20"/>
              </w:rPr>
              <w:t>cause</w:t>
            </w:r>
            <w:r w:rsidR="001E0F54" w:rsidRPr="00AB6841">
              <w:rPr>
                <w:rFonts w:ascii="Arial" w:hAnsi="Arial" w:cs="Arial"/>
                <w:sz w:val="20"/>
                <w:szCs w:val="20"/>
              </w:rPr>
              <w:t>s</w:t>
            </w:r>
            <w:r w:rsidRPr="00AB6841">
              <w:rPr>
                <w:rFonts w:ascii="Arial" w:hAnsi="Arial" w:cs="Arial"/>
                <w:sz w:val="20"/>
                <w:szCs w:val="20"/>
              </w:rPr>
              <w:t xml:space="preserve"> and take steps to prevent a recurrence</w:t>
            </w:r>
            <w:r w:rsidR="001E0F54" w:rsidRPr="00AB6841">
              <w:rPr>
                <w:rFonts w:ascii="Arial" w:hAnsi="Arial" w:cs="Arial"/>
                <w:sz w:val="20"/>
                <w:szCs w:val="20"/>
              </w:rPr>
              <w:t>;</w:t>
            </w:r>
            <w:r w:rsidRPr="00AB6841">
              <w:rPr>
                <w:rFonts w:ascii="Arial" w:hAnsi="Arial" w:cs="Arial"/>
                <w:sz w:val="20"/>
                <w:szCs w:val="20"/>
              </w:rPr>
              <w:t xml:space="preserve"> knowledge and understanding of all employer measures and procedures</w:t>
            </w:r>
            <w:r w:rsidR="001E0F54" w:rsidRPr="00AB6841">
              <w:rPr>
                <w:rFonts w:ascii="Arial" w:hAnsi="Arial" w:cs="Arial"/>
                <w:sz w:val="20"/>
                <w:szCs w:val="20"/>
              </w:rPr>
              <w:t>;</w:t>
            </w:r>
            <w:r w:rsidRPr="00AB6841">
              <w:rPr>
                <w:rFonts w:ascii="Arial" w:hAnsi="Arial" w:cs="Arial"/>
                <w:sz w:val="20"/>
                <w:szCs w:val="20"/>
              </w:rPr>
              <w:t xml:space="preserve"> and know how to implement them in their respective departments etc.</w:t>
            </w:r>
            <w:r w:rsidR="004E00DD" w:rsidRPr="00AB6841">
              <w:rPr>
                <w:rFonts w:ascii="Arial" w:hAnsi="Arial" w:cs="Arial"/>
                <w:sz w:val="20"/>
                <w:szCs w:val="20"/>
              </w:rPr>
              <w:t>)</w:t>
            </w:r>
            <w:r w:rsidR="001E0F54" w:rsidRPr="00AB6841">
              <w:rPr>
                <w:rFonts w:ascii="Arial" w:hAnsi="Arial" w:cs="Arial"/>
                <w:sz w:val="20"/>
                <w:szCs w:val="20"/>
              </w:rPr>
              <w:t>.</w:t>
            </w:r>
            <w:r w:rsidR="00DC41D9" w:rsidRPr="00AB6841">
              <w:rPr>
                <w:rFonts w:ascii="Arial" w:hAnsi="Arial" w:cs="Arial"/>
                <w:sz w:val="20"/>
                <w:szCs w:val="20"/>
              </w:rPr>
              <w:t xml:space="preserve"> It is our recommendation to achieve this that the employer train all supervisor</w:t>
            </w:r>
            <w:r w:rsidR="00E53F23" w:rsidRPr="00AB6841">
              <w:rPr>
                <w:rFonts w:ascii="Arial" w:hAnsi="Arial" w:cs="Arial"/>
                <w:sz w:val="20"/>
                <w:szCs w:val="20"/>
              </w:rPr>
              <w:t>s</w:t>
            </w:r>
            <w:r w:rsidR="00DC41D9" w:rsidRPr="00AB6841">
              <w:rPr>
                <w:rFonts w:ascii="Arial" w:hAnsi="Arial" w:cs="Arial"/>
                <w:sz w:val="20"/>
                <w:szCs w:val="20"/>
              </w:rPr>
              <w:t xml:space="preserve"> on the PSHSA’s </w:t>
            </w:r>
            <w:r w:rsidR="006235B2" w:rsidRPr="00AB6841">
              <w:rPr>
                <w:rFonts w:ascii="Arial" w:hAnsi="Arial" w:cs="Arial"/>
                <w:sz w:val="20"/>
                <w:szCs w:val="20"/>
              </w:rPr>
              <w:t xml:space="preserve">in-classroom </w:t>
            </w:r>
            <w:r w:rsidR="00DC41D9" w:rsidRPr="00DC41D9">
              <w:rPr>
                <w:rFonts w:ascii="Arial" w:hAnsi="Arial" w:cs="Arial"/>
                <w:sz w:val="20"/>
                <w:szCs w:val="20"/>
              </w:rPr>
              <w:t>Effective Leadership 5 book Series</w:t>
            </w:r>
            <w:r w:rsidR="00DC41D9">
              <w:rPr>
                <w:rFonts w:ascii="Arial" w:hAnsi="Arial" w:cs="Arial"/>
                <w:sz w:val="20"/>
                <w:szCs w:val="20"/>
              </w:rPr>
              <w:t xml:space="preserve"> plus provide an additional day of in classroom training on all the employer policies, measures, procedures and programs</w:t>
            </w:r>
            <w:r w:rsidR="00E53F23">
              <w:rPr>
                <w:rFonts w:ascii="Arial" w:hAnsi="Arial" w:cs="Arial"/>
                <w:sz w:val="20"/>
                <w:szCs w:val="20"/>
              </w:rPr>
              <w:t xml:space="preserve">, role plays and case examples that teach supervisor how to effectively respond and resolve hazards, </w:t>
            </w:r>
          </w:p>
          <w:p w:rsidR="00DC41D9" w:rsidRPr="00BD03F1" w:rsidRDefault="00DC41D9" w:rsidP="00781514">
            <w:pPr>
              <w:numPr>
                <w:ilvl w:val="0"/>
                <w:numId w:val="14"/>
              </w:numPr>
              <w:ind w:left="252" w:hanging="270"/>
              <w:jc w:val="both"/>
              <w:rPr>
                <w:rFonts w:ascii="Arial" w:hAnsi="Arial" w:cs="Arial"/>
                <w:sz w:val="20"/>
                <w:szCs w:val="20"/>
              </w:rPr>
            </w:pPr>
            <w:r>
              <w:rPr>
                <w:rFonts w:ascii="Arial" w:hAnsi="Arial" w:cs="Arial"/>
                <w:sz w:val="20"/>
                <w:szCs w:val="20"/>
              </w:rPr>
              <w:t xml:space="preserve">Supervisor Awareness training under regulation 297/13 must also be provided </w:t>
            </w:r>
            <w:r w:rsidR="00E53F23">
              <w:rPr>
                <w:rFonts w:ascii="Arial" w:hAnsi="Arial" w:cs="Arial"/>
                <w:sz w:val="20"/>
                <w:szCs w:val="20"/>
              </w:rPr>
              <w:t xml:space="preserve">in addition to the above </w:t>
            </w:r>
            <w:r>
              <w:rPr>
                <w:rFonts w:ascii="Arial" w:hAnsi="Arial" w:cs="Arial"/>
                <w:sz w:val="20"/>
                <w:szCs w:val="20"/>
              </w:rPr>
              <w:t>but is not in any way a substitute for the employer’s obligations to ensure supervisor’s are trained to be competent as required under  the OHSA and as outlined in #1 above.</w:t>
            </w:r>
          </w:p>
        </w:tc>
      </w:tr>
      <w:tr w:rsidR="006235B2" w:rsidRPr="0084309D" w:rsidTr="00CD4C54">
        <w:tc>
          <w:tcPr>
            <w:tcW w:w="4428" w:type="dxa"/>
          </w:tcPr>
          <w:p w:rsidR="006235B2" w:rsidRPr="003F0D7E" w:rsidRDefault="006235B2" w:rsidP="00EE59F7">
            <w:pPr>
              <w:numPr>
                <w:ilvl w:val="0"/>
                <w:numId w:val="18"/>
              </w:numPr>
              <w:tabs>
                <w:tab w:val="left" w:pos="384"/>
              </w:tabs>
              <w:spacing w:before="40"/>
              <w:ind w:left="360"/>
              <w:rPr>
                <w:rFonts w:ascii="Arial" w:hAnsi="Arial" w:cs="Arial"/>
                <w:sz w:val="20"/>
                <w:szCs w:val="20"/>
              </w:rPr>
            </w:pPr>
            <w:r w:rsidRPr="003F0D7E">
              <w:rPr>
                <w:rFonts w:ascii="Arial" w:hAnsi="Arial" w:cs="Arial"/>
                <w:sz w:val="20"/>
                <w:szCs w:val="20"/>
              </w:rPr>
              <w:t>Accident/illness/critical injury/fatality notification</w:t>
            </w:r>
            <w:r w:rsidR="002739EC" w:rsidRPr="003F0D7E">
              <w:rPr>
                <w:rFonts w:ascii="Arial" w:hAnsi="Arial" w:cs="Arial"/>
                <w:sz w:val="20"/>
                <w:szCs w:val="20"/>
              </w:rPr>
              <w:t xml:space="preserve"> (including any related to </w:t>
            </w:r>
            <w:r w:rsidR="002739EC" w:rsidRPr="003F0D7E">
              <w:rPr>
                <w:rFonts w:ascii="Arial" w:hAnsi="Arial" w:cs="Arial"/>
                <w:sz w:val="20"/>
                <w:szCs w:val="20"/>
              </w:rPr>
              <w:lastRenderedPageBreak/>
              <w:t xml:space="preserve">workplace violence) </w:t>
            </w:r>
          </w:p>
        </w:tc>
        <w:tc>
          <w:tcPr>
            <w:tcW w:w="4860" w:type="dxa"/>
          </w:tcPr>
          <w:p w:rsidR="002739EC" w:rsidRPr="003F0D7E" w:rsidRDefault="002739EC" w:rsidP="00EE59F7">
            <w:pPr>
              <w:numPr>
                <w:ilvl w:val="0"/>
                <w:numId w:val="21"/>
              </w:numPr>
              <w:spacing w:before="40"/>
              <w:ind w:left="259" w:hanging="277"/>
              <w:jc w:val="both"/>
              <w:rPr>
                <w:rFonts w:ascii="Arial" w:hAnsi="Arial" w:cs="Arial"/>
                <w:sz w:val="20"/>
                <w:szCs w:val="20"/>
              </w:rPr>
            </w:pPr>
            <w:r w:rsidRPr="003F0D7E">
              <w:rPr>
                <w:rFonts w:ascii="Arial" w:hAnsi="Arial" w:cs="Arial"/>
                <w:sz w:val="20"/>
                <w:szCs w:val="20"/>
              </w:rPr>
              <w:lastRenderedPageBreak/>
              <w:t xml:space="preserve">Employer to demonstrate how they will comply with the notification provisions of the OHSA </w:t>
            </w:r>
            <w:r w:rsidRPr="003F0D7E">
              <w:rPr>
                <w:rFonts w:ascii="Arial" w:hAnsi="Arial" w:cs="Arial"/>
                <w:sz w:val="20"/>
                <w:szCs w:val="20"/>
              </w:rPr>
              <w:lastRenderedPageBreak/>
              <w:t xml:space="preserve">(section 51 and 52 OHSA) and provide all accident/illness information in writing within legislated time frame of 4 days under s. 52 (1) &amp; (2) of the OHSA to the JHSC and the Union including all of the other legislated information required under section 5 of the Health Care regulation which includes (but is not limited to) providing name and address of the worker who was injured and steps taken to prevent a recurrence etc. </w:t>
            </w:r>
          </w:p>
          <w:p w:rsidR="006235B2" w:rsidRPr="003F0D7E" w:rsidRDefault="002739EC" w:rsidP="00EE59F7">
            <w:pPr>
              <w:numPr>
                <w:ilvl w:val="0"/>
                <w:numId w:val="21"/>
              </w:numPr>
              <w:spacing w:after="40"/>
              <w:ind w:left="260" w:hanging="274"/>
              <w:jc w:val="both"/>
              <w:rPr>
                <w:rFonts w:ascii="Arial" w:hAnsi="Arial" w:cs="Arial"/>
                <w:sz w:val="20"/>
                <w:szCs w:val="20"/>
              </w:rPr>
            </w:pPr>
            <w:r w:rsidRPr="003F0D7E">
              <w:rPr>
                <w:rFonts w:ascii="Arial" w:hAnsi="Arial" w:cs="Arial"/>
                <w:sz w:val="20"/>
                <w:szCs w:val="20"/>
              </w:rPr>
              <w:t xml:space="preserve">While summary information is also welcome for the purpose of trending it in no way replaces the employer’s obligation to provide the information as required in section 51 &amp; 52 OHSA and section 5 of the Health Care Residential and Facilities Regulation  </w:t>
            </w:r>
          </w:p>
        </w:tc>
      </w:tr>
      <w:tr w:rsidR="00C83714" w:rsidRPr="0084309D" w:rsidTr="00CD4C54">
        <w:tc>
          <w:tcPr>
            <w:tcW w:w="4428" w:type="dxa"/>
          </w:tcPr>
          <w:p w:rsidR="00C83714" w:rsidRPr="003F0D7E" w:rsidRDefault="00C83714" w:rsidP="003F0D7E">
            <w:pPr>
              <w:pStyle w:val="ListParagraph"/>
              <w:numPr>
                <w:ilvl w:val="0"/>
                <w:numId w:val="18"/>
              </w:numPr>
              <w:tabs>
                <w:tab w:val="left" w:pos="384"/>
              </w:tabs>
              <w:spacing w:before="40"/>
              <w:ind w:left="360"/>
              <w:rPr>
                <w:rFonts w:ascii="Arial" w:hAnsi="Arial" w:cs="Arial"/>
                <w:sz w:val="20"/>
                <w:szCs w:val="20"/>
              </w:rPr>
            </w:pPr>
            <w:r w:rsidRPr="003F0D7E">
              <w:rPr>
                <w:rFonts w:ascii="Arial" w:hAnsi="Arial" w:cs="Arial"/>
                <w:sz w:val="20"/>
                <w:szCs w:val="20"/>
              </w:rPr>
              <w:lastRenderedPageBreak/>
              <w:t>Accident/illness/incident Investigation</w:t>
            </w:r>
          </w:p>
        </w:tc>
        <w:tc>
          <w:tcPr>
            <w:tcW w:w="4860" w:type="dxa"/>
          </w:tcPr>
          <w:p w:rsidR="00C83714" w:rsidRPr="003F0D7E" w:rsidRDefault="00C83714" w:rsidP="00EE59F7">
            <w:pPr>
              <w:numPr>
                <w:ilvl w:val="0"/>
                <w:numId w:val="16"/>
              </w:numPr>
              <w:spacing w:before="40"/>
              <w:ind w:left="259" w:hanging="259"/>
              <w:jc w:val="both"/>
              <w:rPr>
                <w:rFonts w:ascii="Arial" w:hAnsi="Arial" w:cs="Arial"/>
                <w:sz w:val="20"/>
                <w:szCs w:val="20"/>
              </w:rPr>
            </w:pPr>
            <w:r w:rsidRPr="003F0D7E">
              <w:rPr>
                <w:rFonts w:ascii="Arial" w:hAnsi="Arial" w:cs="Arial"/>
                <w:sz w:val="20"/>
                <w:szCs w:val="20"/>
              </w:rPr>
              <w:t xml:space="preserve">The employer </w:t>
            </w:r>
            <w:r w:rsidR="006235B2" w:rsidRPr="003F0D7E">
              <w:rPr>
                <w:rFonts w:ascii="Arial" w:hAnsi="Arial" w:cs="Arial"/>
                <w:sz w:val="20"/>
                <w:szCs w:val="20"/>
              </w:rPr>
              <w:t xml:space="preserve">to demonstrate how they will </w:t>
            </w:r>
            <w:r w:rsidRPr="003F0D7E">
              <w:rPr>
                <w:rFonts w:ascii="Arial" w:hAnsi="Arial" w:cs="Arial"/>
                <w:sz w:val="20"/>
                <w:szCs w:val="20"/>
              </w:rPr>
              <w:t>in consultation with the JHSC investigate all incidents of workplace violence and determine root and contributing causes</w:t>
            </w:r>
            <w:r w:rsidR="002739EC" w:rsidRPr="003F0D7E">
              <w:rPr>
                <w:rFonts w:ascii="Arial" w:hAnsi="Arial" w:cs="Arial"/>
                <w:sz w:val="20"/>
                <w:szCs w:val="20"/>
              </w:rPr>
              <w:t xml:space="preserve"> and</w:t>
            </w:r>
            <w:r w:rsidR="006235B2" w:rsidRPr="003F0D7E">
              <w:rPr>
                <w:rFonts w:ascii="Arial" w:hAnsi="Arial" w:cs="Arial"/>
                <w:sz w:val="20"/>
                <w:szCs w:val="20"/>
              </w:rPr>
              <w:t xml:space="preserve"> identify and put in place all steps to prevent a recurrence.</w:t>
            </w:r>
          </w:p>
          <w:p w:rsidR="006235B2" w:rsidRPr="003F0D7E" w:rsidRDefault="006235B2" w:rsidP="00EE59F7">
            <w:pPr>
              <w:numPr>
                <w:ilvl w:val="0"/>
                <w:numId w:val="16"/>
              </w:numPr>
              <w:spacing w:before="40"/>
              <w:ind w:left="259" w:hanging="259"/>
              <w:jc w:val="both"/>
              <w:rPr>
                <w:rFonts w:ascii="Arial" w:hAnsi="Arial" w:cs="Arial"/>
                <w:sz w:val="20"/>
                <w:szCs w:val="20"/>
              </w:rPr>
            </w:pPr>
            <w:r w:rsidRPr="003F0D7E">
              <w:rPr>
                <w:rFonts w:ascii="Arial" w:hAnsi="Arial" w:cs="Arial"/>
                <w:sz w:val="20"/>
                <w:szCs w:val="20"/>
              </w:rPr>
              <w:t xml:space="preserve">The employer to provide a copy of any accident investigation report to the JHSC. </w:t>
            </w:r>
          </w:p>
        </w:tc>
      </w:tr>
    </w:tbl>
    <w:p w:rsidR="00001325" w:rsidRDefault="00001325">
      <w:pPr>
        <w:rPr>
          <w:rFonts w:ascii="Arial" w:hAnsi="Arial" w:cs="Arial"/>
          <w:sz w:val="22"/>
          <w:szCs w:val="22"/>
        </w:rPr>
      </w:pPr>
    </w:p>
    <w:p w:rsidR="00A32DCC" w:rsidRDefault="00A32DCC">
      <w:pPr>
        <w:rPr>
          <w:rFonts w:ascii="Arial" w:hAnsi="Arial" w:cs="Arial"/>
          <w:sz w:val="22"/>
          <w:szCs w:val="22"/>
        </w:rPr>
      </w:pPr>
    </w:p>
    <w:p w:rsidR="00121EE2" w:rsidRPr="00121EE2" w:rsidRDefault="00121EE2" w:rsidP="00121EE2">
      <w:pPr>
        <w:jc w:val="both"/>
        <w:rPr>
          <w:rFonts w:ascii="Arial" w:hAnsi="Arial" w:cs="Arial"/>
          <w:sz w:val="22"/>
          <w:szCs w:val="22"/>
        </w:rPr>
      </w:pPr>
      <w:r w:rsidRPr="00121EE2">
        <w:rPr>
          <w:rFonts w:ascii="Arial" w:hAnsi="Arial" w:cs="Arial"/>
          <w:sz w:val="22"/>
          <w:szCs w:val="22"/>
        </w:rPr>
        <w:t xml:space="preserve">If the </w:t>
      </w:r>
      <w:r w:rsidR="001E0F54">
        <w:rPr>
          <w:rFonts w:ascii="Arial" w:hAnsi="Arial" w:cs="Arial"/>
          <w:sz w:val="22"/>
          <w:szCs w:val="22"/>
        </w:rPr>
        <w:t>JHSC</w:t>
      </w:r>
      <w:r w:rsidRPr="00121EE2">
        <w:rPr>
          <w:rFonts w:ascii="Arial" w:hAnsi="Arial" w:cs="Arial"/>
          <w:sz w:val="22"/>
          <w:szCs w:val="22"/>
        </w:rPr>
        <w:t xml:space="preserve"> has failed to reach consensus about making recommendations under </w:t>
      </w:r>
      <w:r w:rsidR="001E0F54">
        <w:rPr>
          <w:rFonts w:ascii="Arial" w:hAnsi="Arial" w:cs="Arial"/>
          <w:sz w:val="22"/>
          <w:szCs w:val="22"/>
        </w:rPr>
        <w:t>S</w:t>
      </w:r>
      <w:r w:rsidRPr="00121EE2">
        <w:rPr>
          <w:rFonts w:ascii="Arial" w:hAnsi="Arial" w:cs="Arial"/>
          <w:sz w:val="22"/>
          <w:szCs w:val="22"/>
        </w:rPr>
        <w:t xml:space="preserve">ection 9 </w:t>
      </w:r>
      <w:r w:rsidR="001E0F54">
        <w:rPr>
          <w:rFonts w:ascii="Arial" w:hAnsi="Arial" w:cs="Arial"/>
          <w:sz w:val="22"/>
          <w:szCs w:val="22"/>
        </w:rPr>
        <w:t>S</w:t>
      </w:r>
      <w:r w:rsidRPr="00121EE2">
        <w:rPr>
          <w:rFonts w:ascii="Arial" w:hAnsi="Arial" w:cs="Arial"/>
          <w:sz w:val="22"/>
          <w:szCs w:val="22"/>
        </w:rPr>
        <w:t xml:space="preserve">ubsection (18) of the </w:t>
      </w:r>
      <w:r w:rsidRPr="001E0F54">
        <w:rPr>
          <w:rFonts w:ascii="Arial" w:hAnsi="Arial" w:cs="Arial"/>
          <w:i/>
          <w:sz w:val="22"/>
          <w:szCs w:val="22"/>
        </w:rPr>
        <w:t>OHSA</w:t>
      </w:r>
      <w:r w:rsidRPr="00121EE2">
        <w:rPr>
          <w:rFonts w:ascii="Arial" w:hAnsi="Arial" w:cs="Arial"/>
          <w:sz w:val="22"/>
          <w:szCs w:val="22"/>
        </w:rPr>
        <w:t xml:space="preserve"> after attempting in good faith to do so, either co-chair of the committee has the power to make written recommendations to the constructor or employer.</w:t>
      </w:r>
    </w:p>
    <w:p w:rsidR="00802F60" w:rsidRDefault="00802F60" w:rsidP="009E02DB">
      <w:pPr>
        <w:jc w:val="both"/>
        <w:rPr>
          <w:rFonts w:ascii="Arial" w:hAnsi="Arial" w:cs="Arial"/>
          <w:sz w:val="22"/>
          <w:szCs w:val="22"/>
        </w:rPr>
      </w:pPr>
    </w:p>
    <w:p w:rsidR="00001325" w:rsidRDefault="00001325" w:rsidP="009E02DB">
      <w:pPr>
        <w:jc w:val="both"/>
        <w:rPr>
          <w:rFonts w:ascii="Arial" w:hAnsi="Arial" w:cs="Arial"/>
          <w:sz w:val="22"/>
          <w:szCs w:val="22"/>
        </w:rPr>
      </w:pPr>
      <w:r>
        <w:rPr>
          <w:rFonts w:ascii="Arial" w:hAnsi="Arial" w:cs="Arial"/>
          <w:sz w:val="22"/>
          <w:szCs w:val="22"/>
        </w:rPr>
        <w:t xml:space="preserve">Pursuant to S. 9 (20) </w:t>
      </w:r>
      <w:r w:rsidR="00121EE2">
        <w:rPr>
          <w:rFonts w:ascii="Arial" w:hAnsi="Arial" w:cs="Arial"/>
          <w:sz w:val="22"/>
          <w:szCs w:val="22"/>
        </w:rPr>
        <w:t xml:space="preserve">of the </w:t>
      </w:r>
      <w:r w:rsidR="00121EE2" w:rsidRPr="001E0F54">
        <w:rPr>
          <w:rFonts w:ascii="Arial" w:hAnsi="Arial" w:cs="Arial"/>
          <w:i/>
          <w:sz w:val="22"/>
          <w:szCs w:val="22"/>
        </w:rPr>
        <w:t>OHSA</w:t>
      </w:r>
      <w:r w:rsidR="001E0F54">
        <w:rPr>
          <w:rFonts w:ascii="Arial" w:hAnsi="Arial" w:cs="Arial"/>
          <w:i/>
          <w:sz w:val="22"/>
          <w:szCs w:val="22"/>
        </w:rPr>
        <w:t>,</w:t>
      </w:r>
      <w:r w:rsidR="00121EE2" w:rsidRPr="001E0F54">
        <w:rPr>
          <w:rFonts w:ascii="Arial" w:hAnsi="Arial" w:cs="Arial"/>
          <w:i/>
          <w:sz w:val="22"/>
          <w:szCs w:val="22"/>
        </w:rPr>
        <w:t xml:space="preserve"> </w:t>
      </w:r>
      <w:r>
        <w:rPr>
          <w:rFonts w:ascii="Arial" w:hAnsi="Arial" w:cs="Arial"/>
          <w:sz w:val="22"/>
          <w:szCs w:val="22"/>
        </w:rPr>
        <w:t>an employer who receives written recommendation</w:t>
      </w:r>
      <w:r w:rsidR="00AB4576">
        <w:rPr>
          <w:rFonts w:ascii="Arial" w:hAnsi="Arial" w:cs="Arial"/>
          <w:sz w:val="22"/>
          <w:szCs w:val="22"/>
        </w:rPr>
        <w:t>(</w:t>
      </w:r>
      <w:r>
        <w:rPr>
          <w:rFonts w:ascii="Arial" w:hAnsi="Arial" w:cs="Arial"/>
          <w:sz w:val="22"/>
          <w:szCs w:val="22"/>
        </w:rPr>
        <w:t>s</w:t>
      </w:r>
      <w:r w:rsidR="00AB4576">
        <w:rPr>
          <w:rFonts w:ascii="Arial" w:hAnsi="Arial" w:cs="Arial"/>
          <w:sz w:val="22"/>
          <w:szCs w:val="22"/>
        </w:rPr>
        <w:t>)</w:t>
      </w:r>
      <w:r>
        <w:rPr>
          <w:rFonts w:ascii="Arial" w:hAnsi="Arial" w:cs="Arial"/>
          <w:sz w:val="22"/>
          <w:szCs w:val="22"/>
        </w:rPr>
        <w:t xml:space="preserve"> from a committee </w:t>
      </w:r>
      <w:r w:rsidR="00AB4576">
        <w:rPr>
          <w:rFonts w:ascii="Arial" w:hAnsi="Arial" w:cs="Arial"/>
          <w:sz w:val="22"/>
          <w:szCs w:val="22"/>
        </w:rPr>
        <w:t>o</w:t>
      </w:r>
      <w:r w:rsidR="00D90AE6">
        <w:rPr>
          <w:rFonts w:ascii="Arial" w:hAnsi="Arial" w:cs="Arial"/>
          <w:sz w:val="22"/>
          <w:szCs w:val="22"/>
        </w:rPr>
        <w:t xml:space="preserve">r co-chair </w:t>
      </w:r>
      <w:r>
        <w:rPr>
          <w:rFonts w:ascii="Arial" w:hAnsi="Arial" w:cs="Arial"/>
          <w:sz w:val="22"/>
          <w:szCs w:val="22"/>
        </w:rPr>
        <w:t xml:space="preserve">shall respond in writing within </w:t>
      </w:r>
      <w:r w:rsidR="001E0F54">
        <w:rPr>
          <w:rFonts w:ascii="Arial" w:hAnsi="Arial" w:cs="Arial"/>
          <w:sz w:val="22"/>
          <w:szCs w:val="22"/>
        </w:rPr>
        <w:t>21</w:t>
      </w:r>
      <w:r>
        <w:rPr>
          <w:rFonts w:ascii="Arial" w:hAnsi="Arial" w:cs="Arial"/>
          <w:sz w:val="22"/>
          <w:szCs w:val="22"/>
        </w:rPr>
        <w:t xml:space="preserve"> days. Therefore we look forward to receiving your written response to our recommendations within 21 days, i.e. by [enter date].  </w:t>
      </w:r>
    </w:p>
    <w:p w:rsidR="000A70D7" w:rsidRDefault="000A70D7">
      <w:pPr>
        <w:jc w:val="both"/>
        <w:rPr>
          <w:rFonts w:ascii="Arial" w:hAnsi="Arial" w:cs="Arial"/>
          <w:sz w:val="22"/>
          <w:szCs w:val="22"/>
        </w:rPr>
      </w:pPr>
    </w:p>
    <w:p w:rsidR="00001325" w:rsidRDefault="00001325">
      <w:pPr>
        <w:jc w:val="both"/>
        <w:rPr>
          <w:rFonts w:ascii="Arial" w:hAnsi="Arial" w:cs="Arial"/>
          <w:sz w:val="22"/>
          <w:szCs w:val="22"/>
        </w:rPr>
      </w:pPr>
      <w:r>
        <w:rPr>
          <w:rFonts w:ascii="Arial" w:hAnsi="Arial" w:cs="Arial"/>
          <w:sz w:val="22"/>
          <w:szCs w:val="22"/>
        </w:rPr>
        <w:t xml:space="preserve">We anticipate that your written response will include all information pursuant to the </w:t>
      </w:r>
      <w:r w:rsidRPr="009B676E">
        <w:rPr>
          <w:rFonts w:ascii="Arial" w:hAnsi="Arial" w:cs="Arial"/>
          <w:i/>
          <w:sz w:val="22"/>
          <w:szCs w:val="22"/>
        </w:rPr>
        <w:t>OHSA</w:t>
      </w:r>
      <w:r>
        <w:rPr>
          <w:rFonts w:ascii="Arial" w:hAnsi="Arial" w:cs="Arial"/>
          <w:sz w:val="22"/>
          <w:szCs w:val="22"/>
        </w:rPr>
        <w:t xml:space="preserve"> Section 9 (21)</w:t>
      </w:r>
      <w:r w:rsidR="001E0F54">
        <w:rPr>
          <w:rFonts w:ascii="Arial" w:hAnsi="Arial" w:cs="Arial"/>
          <w:sz w:val="22"/>
          <w:szCs w:val="22"/>
        </w:rPr>
        <w:t>,</w:t>
      </w:r>
      <w:r>
        <w:rPr>
          <w:rFonts w:ascii="Arial" w:hAnsi="Arial" w:cs="Arial"/>
          <w:sz w:val="22"/>
          <w:szCs w:val="22"/>
        </w:rPr>
        <w:t xml:space="preserve"> which </w:t>
      </w:r>
      <w:r w:rsidR="009B676E">
        <w:rPr>
          <w:rFonts w:ascii="Arial" w:hAnsi="Arial" w:cs="Arial"/>
          <w:sz w:val="22"/>
          <w:szCs w:val="22"/>
        </w:rPr>
        <w:t>says</w:t>
      </w:r>
      <w:r>
        <w:rPr>
          <w:rFonts w:ascii="Arial" w:hAnsi="Arial" w:cs="Arial"/>
          <w:sz w:val="22"/>
          <w:szCs w:val="22"/>
        </w:rPr>
        <w:t xml:space="preserve">: “A response of a constructor or employer under </w:t>
      </w:r>
      <w:r w:rsidR="001E0F54">
        <w:rPr>
          <w:rFonts w:ascii="Arial" w:hAnsi="Arial" w:cs="Arial"/>
          <w:sz w:val="22"/>
          <w:szCs w:val="22"/>
        </w:rPr>
        <w:t>S</w:t>
      </w:r>
      <w:r>
        <w:rPr>
          <w:rFonts w:ascii="Arial" w:hAnsi="Arial" w:cs="Arial"/>
          <w:sz w:val="22"/>
          <w:szCs w:val="22"/>
        </w:rPr>
        <w:t>ubsection (20) shall contain a timetable for implementing the recommendations the constructor or employer agrees with and give reasons why the constructor or employer disagrees with any recommendations that the constructor or employer does not accept.”</w:t>
      </w:r>
    </w:p>
    <w:p w:rsidR="00001325" w:rsidRDefault="00001325">
      <w:pPr>
        <w:rPr>
          <w:rFonts w:ascii="Arial" w:hAnsi="Arial" w:cs="Arial"/>
          <w:sz w:val="22"/>
          <w:szCs w:val="22"/>
        </w:rPr>
      </w:pPr>
    </w:p>
    <w:p w:rsidR="00001325" w:rsidRDefault="00001325">
      <w:pPr>
        <w:rPr>
          <w:rFonts w:ascii="Arial" w:hAnsi="Arial" w:cs="Arial"/>
          <w:sz w:val="22"/>
          <w:szCs w:val="22"/>
        </w:rPr>
      </w:pPr>
    </w:p>
    <w:p w:rsidR="00CD4C54" w:rsidRPr="00391133" w:rsidRDefault="00CD4C54" w:rsidP="00CD4C54">
      <w:pPr>
        <w:pStyle w:val="Header"/>
        <w:tabs>
          <w:tab w:val="clear" w:pos="4320"/>
          <w:tab w:val="clear" w:pos="8640"/>
        </w:tabs>
        <w:jc w:val="both"/>
        <w:rPr>
          <w:rFonts w:ascii="Arial" w:hAnsi="Arial" w:cs="Arial"/>
          <w:sz w:val="22"/>
          <w:szCs w:val="22"/>
        </w:rPr>
      </w:pPr>
      <w:r w:rsidRPr="00391133">
        <w:rPr>
          <w:rFonts w:ascii="Arial" w:hAnsi="Arial" w:cs="Arial"/>
          <w:sz w:val="22"/>
          <w:szCs w:val="22"/>
        </w:rPr>
        <w:t>Please sign below.</w:t>
      </w:r>
    </w:p>
    <w:p w:rsidR="00CD4C54" w:rsidRPr="00CD4C54" w:rsidRDefault="00CD4C54" w:rsidP="00CD4C54">
      <w:pPr>
        <w:pStyle w:val="Header"/>
        <w:tabs>
          <w:tab w:val="clear" w:pos="4320"/>
          <w:tab w:val="clear" w:pos="8640"/>
        </w:tabs>
        <w:jc w:val="both"/>
        <w:rPr>
          <w:rFonts w:ascii="Arial" w:hAnsi="Arial" w:cs="Arial"/>
          <w:sz w:val="22"/>
          <w:szCs w:val="22"/>
        </w:rPr>
      </w:pPr>
    </w:p>
    <w:p w:rsidR="00CD4C54" w:rsidRPr="00CD4C54" w:rsidRDefault="00CD4C54" w:rsidP="00CD4C54">
      <w:pPr>
        <w:pStyle w:val="Header"/>
        <w:tabs>
          <w:tab w:val="clear" w:pos="4320"/>
          <w:tab w:val="clear" w:pos="8640"/>
        </w:tabs>
        <w:jc w:val="both"/>
        <w:rPr>
          <w:rFonts w:ascii="Arial" w:hAnsi="Arial" w:cs="Arial"/>
          <w:sz w:val="22"/>
          <w:szCs w:val="22"/>
        </w:rPr>
      </w:pPr>
    </w:p>
    <w:p w:rsidR="00CD4C54" w:rsidRPr="00CD4C54" w:rsidRDefault="00CD4C54" w:rsidP="00CD4C54">
      <w:pPr>
        <w:jc w:val="both"/>
        <w:rPr>
          <w:rFonts w:ascii="Arial" w:hAnsi="Arial" w:cs="Arial"/>
          <w:sz w:val="22"/>
          <w:szCs w:val="22"/>
        </w:rPr>
      </w:pPr>
      <w:r w:rsidRPr="00CD4C54">
        <w:rPr>
          <w:rFonts w:ascii="Arial" w:hAnsi="Arial" w:cs="Arial"/>
          <w:sz w:val="22"/>
          <w:szCs w:val="22"/>
        </w:rPr>
        <w:t>_</w:t>
      </w:r>
      <w:r w:rsidRPr="00CD4C54">
        <w:rPr>
          <w:rFonts w:ascii="Arial" w:hAnsi="Arial" w:cs="Arial"/>
          <w:sz w:val="22"/>
          <w:szCs w:val="22"/>
          <w:u w:val="single"/>
        </w:rPr>
        <w:tab/>
      </w:r>
      <w:r w:rsidRPr="00CD4C54">
        <w:rPr>
          <w:rFonts w:ascii="Arial" w:hAnsi="Arial" w:cs="Arial"/>
          <w:sz w:val="22"/>
          <w:szCs w:val="22"/>
          <w:u w:val="single"/>
        </w:rPr>
        <w:tab/>
      </w:r>
      <w:r w:rsidRPr="00CD4C54">
        <w:rPr>
          <w:rFonts w:ascii="Arial" w:hAnsi="Arial" w:cs="Arial"/>
          <w:sz w:val="22"/>
          <w:szCs w:val="22"/>
          <w:u w:val="single"/>
        </w:rPr>
        <w:tab/>
      </w:r>
      <w:r w:rsidRPr="00CD4C54">
        <w:rPr>
          <w:rFonts w:ascii="Arial" w:hAnsi="Arial" w:cs="Arial"/>
          <w:sz w:val="22"/>
          <w:szCs w:val="22"/>
          <w:u w:val="single"/>
        </w:rPr>
        <w:tab/>
      </w:r>
      <w:r w:rsidRPr="00CD4C54">
        <w:rPr>
          <w:rFonts w:ascii="Arial" w:hAnsi="Arial" w:cs="Arial"/>
          <w:sz w:val="22"/>
          <w:szCs w:val="22"/>
          <w:u w:val="single"/>
        </w:rPr>
        <w:tab/>
      </w:r>
      <w:r w:rsidRPr="00CD4C54">
        <w:rPr>
          <w:rFonts w:ascii="Arial" w:hAnsi="Arial" w:cs="Arial"/>
          <w:sz w:val="22"/>
          <w:szCs w:val="22"/>
        </w:rPr>
        <w:t>, Worker Co-Chair, Joint Health and Safety Committee</w:t>
      </w:r>
    </w:p>
    <w:p w:rsidR="00CD4C54" w:rsidRPr="00CD4C54" w:rsidRDefault="00CD4C54" w:rsidP="00CD4C54">
      <w:pPr>
        <w:jc w:val="both"/>
        <w:rPr>
          <w:rFonts w:ascii="Arial" w:hAnsi="Arial" w:cs="Arial"/>
          <w:sz w:val="22"/>
          <w:szCs w:val="22"/>
        </w:rPr>
      </w:pPr>
    </w:p>
    <w:p w:rsidR="00CD4C54" w:rsidRPr="00CD4C54" w:rsidRDefault="00CD4C54" w:rsidP="00CD4C54">
      <w:pPr>
        <w:jc w:val="both"/>
        <w:rPr>
          <w:rFonts w:ascii="Arial" w:hAnsi="Arial" w:cs="Arial"/>
          <w:sz w:val="22"/>
          <w:szCs w:val="22"/>
        </w:rPr>
      </w:pPr>
    </w:p>
    <w:p w:rsidR="00CD4C54" w:rsidRPr="00CD4C54" w:rsidRDefault="00CD4C54" w:rsidP="00CD4C54">
      <w:pPr>
        <w:jc w:val="both"/>
        <w:rPr>
          <w:rFonts w:ascii="Arial" w:hAnsi="Arial" w:cs="Arial"/>
          <w:sz w:val="22"/>
          <w:szCs w:val="22"/>
        </w:rPr>
      </w:pPr>
    </w:p>
    <w:p w:rsidR="00CD4C54" w:rsidRPr="00CD4C54" w:rsidRDefault="00CD4C54" w:rsidP="00CD4C54">
      <w:pPr>
        <w:jc w:val="both"/>
        <w:rPr>
          <w:rFonts w:ascii="Arial" w:hAnsi="Arial" w:cs="Arial"/>
          <w:sz w:val="22"/>
          <w:szCs w:val="22"/>
        </w:rPr>
      </w:pPr>
      <w:r w:rsidRPr="00CD4C54">
        <w:rPr>
          <w:rFonts w:ascii="Arial" w:hAnsi="Arial" w:cs="Arial"/>
          <w:sz w:val="22"/>
          <w:szCs w:val="22"/>
        </w:rPr>
        <w:t>_</w:t>
      </w:r>
      <w:r w:rsidRPr="00CD4C54">
        <w:rPr>
          <w:rFonts w:ascii="Arial" w:hAnsi="Arial" w:cs="Arial"/>
          <w:sz w:val="22"/>
          <w:szCs w:val="22"/>
          <w:u w:val="single"/>
        </w:rPr>
        <w:tab/>
      </w:r>
      <w:r w:rsidRPr="00CD4C54">
        <w:rPr>
          <w:rFonts w:ascii="Arial" w:hAnsi="Arial" w:cs="Arial"/>
          <w:sz w:val="22"/>
          <w:szCs w:val="22"/>
          <w:u w:val="single"/>
        </w:rPr>
        <w:tab/>
      </w:r>
      <w:r w:rsidRPr="00CD4C54">
        <w:rPr>
          <w:rFonts w:ascii="Arial" w:hAnsi="Arial" w:cs="Arial"/>
          <w:sz w:val="22"/>
          <w:szCs w:val="22"/>
          <w:u w:val="single"/>
        </w:rPr>
        <w:tab/>
      </w:r>
      <w:r w:rsidRPr="00CD4C54">
        <w:rPr>
          <w:rFonts w:ascii="Arial" w:hAnsi="Arial" w:cs="Arial"/>
          <w:sz w:val="22"/>
          <w:szCs w:val="22"/>
          <w:u w:val="single"/>
        </w:rPr>
        <w:tab/>
      </w:r>
      <w:r w:rsidRPr="00CD4C54">
        <w:rPr>
          <w:rFonts w:ascii="Arial" w:hAnsi="Arial" w:cs="Arial"/>
          <w:sz w:val="22"/>
          <w:szCs w:val="22"/>
          <w:u w:val="single"/>
        </w:rPr>
        <w:tab/>
      </w:r>
      <w:r w:rsidRPr="00CD4C54">
        <w:rPr>
          <w:rFonts w:ascii="Arial" w:hAnsi="Arial" w:cs="Arial"/>
          <w:sz w:val="22"/>
          <w:szCs w:val="22"/>
        </w:rPr>
        <w:t xml:space="preserve">, Employer Co-Chair, Joint Health and Safety Committee </w:t>
      </w:r>
    </w:p>
    <w:p w:rsidR="00CD4C54" w:rsidRPr="00CD4C54" w:rsidRDefault="00CD4C54" w:rsidP="00CD4C54">
      <w:pPr>
        <w:jc w:val="both"/>
        <w:rPr>
          <w:rFonts w:ascii="Arial" w:hAnsi="Arial" w:cs="Arial"/>
          <w:sz w:val="22"/>
          <w:szCs w:val="22"/>
        </w:rPr>
      </w:pPr>
    </w:p>
    <w:p w:rsidR="00001325" w:rsidRDefault="00001325">
      <w:pPr>
        <w:rPr>
          <w:rFonts w:ascii="Arial" w:hAnsi="Arial" w:cs="Arial"/>
          <w:sz w:val="22"/>
          <w:szCs w:val="22"/>
        </w:rPr>
      </w:pPr>
    </w:p>
    <w:p w:rsidR="00CD4C54" w:rsidRPr="009E02DB" w:rsidRDefault="00CD4C54">
      <w:pPr>
        <w:rPr>
          <w:rFonts w:ascii="Arial" w:hAnsi="Arial" w:cs="Arial"/>
          <w:sz w:val="20"/>
          <w:szCs w:val="20"/>
        </w:rPr>
      </w:pPr>
    </w:p>
    <w:p w:rsidR="00001325" w:rsidRPr="009E02DB" w:rsidRDefault="00CD4C54" w:rsidP="00CD4C54">
      <w:pPr>
        <w:tabs>
          <w:tab w:val="left" w:pos="540"/>
        </w:tabs>
        <w:rPr>
          <w:rFonts w:ascii="Arial" w:hAnsi="Arial" w:cs="Arial"/>
          <w:sz w:val="20"/>
          <w:szCs w:val="20"/>
        </w:rPr>
      </w:pPr>
      <w:r w:rsidRPr="009E02DB">
        <w:rPr>
          <w:rFonts w:ascii="Arial" w:hAnsi="Arial" w:cs="Arial"/>
          <w:sz w:val="20"/>
          <w:szCs w:val="20"/>
        </w:rPr>
        <w:t>C</w:t>
      </w:r>
      <w:r w:rsidR="00001325" w:rsidRPr="009E02DB">
        <w:rPr>
          <w:rFonts w:ascii="Arial" w:hAnsi="Arial" w:cs="Arial"/>
          <w:sz w:val="20"/>
          <w:szCs w:val="20"/>
        </w:rPr>
        <w:t>.</w:t>
      </w:r>
      <w:r w:rsidR="00001325" w:rsidRPr="009E02DB">
        <w:rPr>
          <w:rFonts w:ascii="Arial" w:hAnsi="Arial" w:cs="Arial"/>
          <w:sz w:val="20"/>
          <w:szCs w:val="20"/>
        </w:rPr>
        <w:tab/>
        <w:t>Post for the workers</w:t>
      </w:r>
    </w:p>
    <w:p w:rsidR="00001325" w:rsidRPr="009E02DB" w:rsidRDefault="00001325" w:rsidP="00CD4C54">
      <w:pPr>
        <w:tabs>
          <w:tab w:val="left" w:pos="540"/>
        </w:tabs>
        <w:ind w:firstLine="540"/>
        <w:rPr>
          <w:rFonts w:ascii="Arial" w:hAnsi="Arial" w:cs="Arial"/>
          <w:sz w:val="20"/>
          <w:szCs w:val="20"/>
        </w:rPr>
      </w:pPr>
      <w:r w:rsidRPr="009E02DB">
        <w:rPr>
          <w:rFonts w:ascii="Arial" w:hAnsi="Arial" w:cs="Arial"/>
          <w:sz w:val="20"/>
          <w:szCs w:val="20"/>
        </w:rPr>
        <w:t>Copy to JHSC</w:t>
      </w:r>
      <w:r w:rsidRPr="009E02DB">
        <w:rPr>
          <w:rFonts w:ascii="Arial" w:hAnsi="Arial" w:cs="Arial"/>
          <w:sz w:val="20"/>
          <w:szCs w:val="20"/>
        </w:rPr>
        <w:tab/>
      </w:r>
    </w:p>
    <w:p w:rsidR="00001325" w:rsidRPr="009E02DB" w:rsidRDefault="00001325" w:rsidP="00CD4C54">
      <w:pPr>
        <w:tabs>
          <w:tab w:val="left" w:pos="540"/>
        </w:tabs>
        <w:ind w:firstLine="540"/>
        <w:rPr>
          <w:rFonts w:ascii="Arial" w:hAnsi="Arial" w:cs="Arial"/>
          <w:sz w:val="20"/>
          <w:szCs w:val="20"/>
        </w:rPr>
      </w:pPr>
      <w:r w:rsidRPr="009E02DB">
        <w:rPr>
          <w:rFonts w:ascii="Arial" w:hAnsi="Arial" w:cs="Arial"/>
          <w:sz w:val="20"/>
          <w:szCs w:val="20"/>
        </w:rPr>
        <w:t>Local ____</w:t>
      </w:r>
    </w:p>
    <w:p w:rsidR="00001325" w:rsidRDefault="00001325">
      <w:pPr>
        <w:rPr>
          <w:rFonts w:ascii="Arial" w:hAnsi="Arial" w:cs="Arial"/>
          <w:sz w:val="22"/>
          <w:szCs w:val="22"/>
        </w:rPr>
      </w:pPr>
    </w:p>
    <w:sectPr w:rsidR="00001325" w:rsidSect="00781514">
      <w:footerReference w:type="default" r:id="rId10"/>
      <w:headerReference w:type="first" r:id="rId11"/>
      <w:type w:val="continuous"/>
      <w:pgSz w:w="12240" w:h="15840"/>
      <w:pgMar w:top="1008" w:right="1440" w:bottom="43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7C4" w:rsidRDefault="005327C4">
      <w:r>
        <w:separator/>
      </w:r>
    </w:p>
  </w:endnote>
  <w:endnote w:type="continuationSeparator" w:id="0">
    <w:p w:rsidR="005327C4" w:rsidRDefault="0053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A42" w:rsidRDefault="00EB320E" w:rsidP="000A70D7">
    <w:pPr>
      <w:pStyle w:val="Footer"/>
      <w:pBdr>
        <w:top w:val="single" w:sz="4" w:space="1" w:color="auto"/>
      </w:pBdr>
      <w:tabs>
        <w:tab w:val="clear" w:pos="4320"/>
        <w:tab w:val="clear" w:pos="8640"/>
        <w:tab w:val="right" w:pos="9180"/>
      </w:tabs>
      <w:rPr>
        <w:rFonts w:ascii="Arial" w:hAnsi="Arial" w:cs="Arial"/>
        <w:sz w:val="20"/>
        <w:szCs w:val="20"/>
      </w:rPr>
    </w:pPr>
    <w:r>
      <w:rPr>
        <w:rFonts w:ascii="Arial" w:hAnsi="Arial" w:cs="Arial"/>
        <w:sz w:val="20"/>
        <w:szCs w:val="20"/>
      </w:rPr>
      <w:t>April 27</w:t>
    </w:r>
    <w:r w:rsidR="00BD5A42">
      <w:rPr>
        <w:rFonts w:ascii="Arial" w:hAnsi="Arial" w:cs="Arial"/>
        <w:sz w:val="20"/>
        <w:szCs w:val="20"/>
      </w:rPr>
      <w:t>, 201</w:t>
    </w:r>
    <w:r>
      <w:rPr>
        <w:rFonts w:ascii="Arial" w:hAnsi="Arial" w:cs="Arial"/>
        <w:sz w:val="20"/>
        <w:szCs w:val="20"/>
      </w:rPr>
      <w:t>8</w:t>
    </w:r>
    <w:r w:rsidR="00BD5A42">
      <w:rPr>
        <w:rFonts w:ascii="Arial" w:hAnsi="Arial" w:cs="Arial"/>
        <w:sz w:val="20"/>
        <w:szCs w:val="20"/>
      </w:rPr>
      <w:tab/>
      <w:t xml:space="preserve">Page </w:t>
    </w:r>
    <w:r w:rsidR="00C35EF0">
      <w:rPr>
        <w:rStyle w:val="PageNumber"/>
        <w:rFonts w:ascii="Arial" w:hAnsi="Arial" w:cs="Arial"/>
        <w:sz w:val="20"/>
        <w:szCs w:val="20"/>
      </w:rPr>
      <w:fldChar w:fldCharType="begin"/>
    </w:r>
    <w:r w:rsidR="00BD5A42">
      <w:rPr>
        <w:rStyle w:val="PageNumber"/>
        <w:rFonts w:ascii="Arial" w:hAnsi="Arial" w:cs="Arial"/>
        <w:sz w:val="20"/>
        <w:szCs w:val="20"/>
      </w:rPr>
      <w:instrText xml:space="preserve"> PAGE </w:instrText>
    </w:r>
    <w:r w:rsidR="00C35EF0">
      <w:rPr>
        <w:rStyle w:val="PageNumber"/>
        <w:rFonts w:ascii="Arial" w:hAnsi="Arial" w:cs="Arial"/>
        <w:sz w:val="20"/>
        <w:szCs w:val="20"/>
      </w:rPr>
      <w:fldChar w:fldCharType="separate"/>
    </w:r>
    <w:r w:rsidR="00A45F6C">
      <w:rPr>
        <w:rStyle w:val="PageNumber"/>
        <w:rFonts w:ascii="Arial" w:hAnsi="Arial" w:cs="Arial"/>
        <w:noProof/>
        <w:sz w:val="20"/>
        <w:szCs w:val="20"/>
      </w:rPr>
      <w:t>2</w:t>
    </w:r>
    <w:r w:rsidR="00C35EF0">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7C4" w:rsidRDefault="005327C4">
      <w:r>
        <w:separator/>
      </w:r>
    </w:p>
  </w:footnote>
  <w:footnote w:type="continuationSeparator" w:id="0">
    <w:p w:rsidR="005327C4" w:rsidRDefault="00532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A42" w:rsidRDefault="00BD5A42">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9F9"/>
    <w:multiLevelType w:val="hybridMultilevel"/>
    <w:tmpl w:val="DCB6CFF2"/>
    <w:lvl w:ilvl="0" w:tplc="3DE87F2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5B05D2C"/>
    <w:multiLevelType w:val="hybridMultilevel"/>
    <w:tmpl w:val="CA187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7661"/>
    <w:multiLevelType w:val="hybridMultilevel"/>
    <w:tmpl w:val="F82EA85A"/>
    <w:lvl w:ilvl="0" w:tplc="0694A6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1458243F"/>
    <w:multiLevelType w:val="hybridMultilevel"/>
    <w:tmpl w:val="996AE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06142"/>
    <w:multiLevelType w:val="hybridMultilevel"/>
    <w:tmpl w:val="846C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44C0A"/>
    <w:multiLevelType w:val="hybridMultilevel"/>
    <w:tmpl w:val="7C34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30CB"/>
    <w:multiLevelType w:val="hybridMultilevel"/>
    <w:tmpl w:val="BB66E5C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29AB412A"/>
    <w:multiLevelType w:val="hybridMultilevel"/>
    <w:tmpl w:val="94367CD0"/>
    <w:lvl w:ilvl="0" w:tplc="50B20C3C">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76C655A"/>
    <w:multiLevelType w:val="hybridMultilevel"/>
    <w:tmpl w:val="8AB24A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44100"/>
    <w:multiLevelType w:val="hybridMultilevel"/>
    <w:tmpl w:val="115C495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A448B"/>
    <w:multiLevelType w:val="hybridMultilevel"/>
    <w:tmpl w:val="AE84AD06"/>
    <w:lvl w:ilvl="0" w:tplc="0E94BC6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7D27B2F"/>
    <w:multiLevelType w:val="hybridMultilevel"/>
    <w:tmpl w:val="6AA016E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95395"/>
    <w:multiLevelType w:val="hybridMultilevel"/>
    <w:tmpl w:val="A4F0FC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37A92"/>
    <w:multiLevelType w:val="hybridMultilevel"/>
    <w:tmpl w:val="1D8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C79BB"/>
    <w:multiLevelType w:val="hybridMultilevel"/>
    <w:tmpl w:val="6516877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40C40"/>
    <w:multiLevelType w:val="hybridMultilevel"/>
    <w:tmpl w:val="6FD26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125439"/>
    <w:multiLevelType w:val="hybridMultilevel"/>
    <w:tmpl w:val="54A0053A"/>
    <w:lvl w:ilvl="0" w:tplc="34F64B32">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B9F7356"/>
    <w:multiLevelType w:val="hybridMultilevel"/>
    <w:tmpl w:val="CD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A08DA"/>
    <w:multiLevelType w:val="hybridMultilevel"/>
    <w:tmpl w:val="8C82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529B7"/>
    <w:multiLevelType w:val="hybridMultilevel"/>
    <w:tmpl w:val="07685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706F1B"/>
    <w:multiLevelType w:val="hybridMultilevel"/>
    <w:tmpl w:val="7AB051BC"/>
    <w:lvl w:ilvl="0" w:tplc="31F86904">
      <w:start w:val="6"/>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14"/>
  </w:num>
  <w:num w:numId="3">
    <w:abstractNumId w:val="10"/>
  </w:num>
  <w:num w:numId="4">
    <w:abstractNumId w:val="18"/>
  </w:num>
  <w:num w:numId="5">
    <w:abstractNumId w:val="7"/>
  </w:num>
  <w:num w:numId="6">
    <w:abstractNumId w:val="3"/>
  </w:num>
  <w:num w:numId="7">
    <w:abstractNumId w:val="19"/>
  </w:num>
  <w:num w:numId="8">
    <w:abstractNumId w:val="6"/>
  </w:num>
  <w:num w:numId="9">
    <w:abstractNumId w:val="16"/>
  </w:num>
  <w:num w:numId="10">
    <w:abstractNumId w:val="12"/>
  </w:num>
  <w:num w:numId="11">
    <w:abstractNumId w:val="20"/>
  </w:num>
  <w:num w:numId="12">
    <w:abstractNumId w:val="9"/>
  </w:num>
  <w:num w:numId="13">
    <w:abstractNumId w:val="17"/>
  </w:num>
  <w:num w:numId="14">
    <w:abstractNumId w:val="4"/>
  </w:num>
  <w:num w:numId="15">
    <w:abstractNumId w:val="1"/>
  </w:num>
  <w:num w:numId="16">
    <w:abstractNumId w:val="0"/>
  </w:num>
  <w:num w:numId="17">
    <w:abstractNumId w:val="8"/>
  </w:num>
  <w:num w:numId="18">
    <w:abstractNumId w:val="11"/>
  </w:num>
  <w:num w:numId="19">
    <w:abstractNumId w:val="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ED"/>
    <w:rsid w:val="00001325"/>
    <w:rsid w:val="00003EFA"/>
    <w:rsid w:val="00016218"/>
    <w:rsid w:val="00050469"/>
    <w:rsid w:val="00086AD2"/>
    <w:rsid w:val="00096FBC"/>
    <w:rsid w:val="00097B36"/>
    <w:rsid w:val="000A5114"/>
    <w:rsid w:val="000A6117"/>
    <w:rsid w:val="000A70D7"/>
    <w:rsid w:val="000D5295"/>
    <w:rsid w:val="000E4B25"/>
    <w:rsid w:val="000F5AED"/>
    <w:rsid w:val="00121EE2"/>
    <w:rsid w:val="00147115"/>
    <w:rsid w:val="001647B8"/>
    <w:rsid w:val="00175A95"/>
    <w:rsid w:val="00177641"/>
    <w:rsid w:val="001837BD"/>
    <w:rsid w:val="001A22C4"/>
    <w:rsid w:val="001C1B42"/>
    <w:rsid w:val="001C31CD"/>
    <w:rsid w:val="001D5D94"/>
    <w:rsid w:val="001E0F54"/>
    <w:rsid w:val="002121B3"/>
    <w:rsid w:val="00220EF8"/>
    <w:rsid w:val="00223560"/>
    <w:rsid w:val="00226112"/>
    <w:rsid w:val="002261DE"/>
    <w:rsid w:val="002264A0"/>
    <w:rsid w:val="00254C3E"/>
    <w:rsid w:val="00254CB0"/>
    <w:rsid w:val="00267909"/>
    <w:rsid w:val="002739EC"/>
    <w:rsid w:val="002B2B7B"/>
    <w:rsid w:val="002B2F13"/>
    <w:rsid w:val="002B3A8C"/>
    <w:rsid w:val="002B5F75"/>
    <w:rsid w:val="002C7E54"/>
    <w:rsid w:val="002F3481"/>
    <w:rsid w:val="00320AD1"/>
    <w:rsid w:val="00327492"/>
    <w:rsid w:val="003434E6"/>
    <w:rsid w:val="003562A9"/>
    <w:rsid w:val="00361D7F"/>
    <w:rsid w:val="00363BA4"/>
    <w:rsid w:val="00380B3A"/>
    <w:rsid w:val="00380F7F"/>
    <w:rsid w:val="003D1BF8"/>
    <w:rsid w:val="003D60C1"/>
    <w:rsid w:val="003E5F2F"/>
    <w:rsid w:val="003F0D7E"/>
    <w:rsid w:val="00404BF1"/>
    <w:rsid w:val="004104EA"/>
    <w:rsid w:val="00422EA3"/>
    <w:rsid w:val="00435695"/>
    <w:rsid w:val="004509B8"/>
    <w:rsid w:val="0045217B"/>
    <w:rsid w:val="00473B2D"/>
    <w:rsid w:val="00476BBD"/>
    <w:rsid w:val="00491C71"/>
    <w:rsid w:val="004B5790"/>
    <w:rsid w:val="004C66A9"/>
    <w:rsid w:val="004D592B"/>
    <w:rsid w:val="004E00DD"/>
    <w:rsid w:val="004E5BFA"/>
    <w:rsid w:val="004F6F22"/>
    <w:rsid w:val="0052160B"/>
    <w:rsid w:val="00530F63"/>
    <w:rsid w:val="005321D5"/>
    <w:rsid w:val="005327C4"/>
    <w:rsid w:val="00541D26"/>
    <w:rsid w:val="00552A82"/>
    <w:rsid w:val="005777FE"/>
    <w:rsid w:val="00580B5A"/>
    <w:rsid w:val="005850EC"/>
    <w:rsid w:val="00585B18"/>
    <w:rsid w:val="00586632"/>
    <w:rsid w:val="00593EA0"/>
    <w:rsid w:val="005B5399"/>
    <w:rsid w:val="005D00B2"/>
    <w:rsid w:val="005F7DB8"/>
    <w:rsid w:val="006018C3"/>
    <w:rsid w:val="00603126"/>
    <w:rsid w:val="006102C4"/>
    <w:rsid w:val="00612461"/>
    <w:rsid w:val="006235B2"/>
    <w:rsid w:val="00642825"/>
    <w:rsid w:val="00651347"/>
    <w:rsid w:val="00665810"/>
    <w:rsid w:val="00684335"/>
    <w:rsid w:val="006B496E"/>
    <w:rsid w:val="0070169F"/>
    <w:rsid w:val="00706B9C"/>
    <w:rsid w:val="0072056C"/>
    <w:rsid w:val="007307C4"/>
    <w:rsid w:val="00733C40"/>
    <w:rsid w:val="00741B1E"/>
    <w:rsid w:val="007551DF"/>
    <w:rsid w:val="0076761C"/>
    <w:rsid w:val="00781514"/>
    <w:rsid w:val="007A6E34"/>
    <w:rsid w:val="007B52C4"/>
    <w:rsid w:val="007C265B"/>
    <w:rsid w:val="007E6C58"/>
    <w:rsid w:val="007E714E"/>
    <w:rsid w:val="007F1953"/>
    <w:rsid w:val="007F39AC"/>
    <w:rsid w:val="00802F60"/>
    <w:rsid w:val="00803096"/>
    <w:rsid w:val="0084309D"/>
    <w:rsid w:val="008B2FBF"/>
    <w:rsid w:val="008B764D"/>
    <w:rsid w:val="008C20D8"/>
    <w:rsid w:val="008C58B7"/>
    <w:rsid w:val="008D7F42"/>
    <w:rsid w:val="008E7D3B"/>
    <w:rsid w:val="008F3AB7"/>
    <w:rsid w:val="009013FA"/>
    <w:rsid w:val="009133A9"/>
    <w:rsid w:val="00920E38"/>
    <w:rsid w:val="00926E60"/>
    <w:rsid w:val="00943752"/>
    <w:rsid w:val="00956006"/>
    <w:rsid w:val="009576A5"/>
    <w:rsid w:val="00970531"/>
    <w:rsid w:val="009A3A4B"/>
    <w:rsid w:val="009A7672"/>
    <w:rsid w:val="009B0FC4"/>
    <w:rsid w:val="009B676E"/>
    <w:rsid w:val="009D66A5"/>
    <w:rsid w:val="009E02DB"/>
    <w:rsid w:val="009E3CB4"/>
    <w:rsid w:val="00A02357"/>
    <w:rsid w:val="00A04693"/>
    <w:rsid w:val="00A13C22"/>
    <w:rsid w:val="00A23225"/>
    <w:rsid w:val="00A260D6"/>
    <w:rsid w:val="00A2625F"/>
    <w:rsid w:val="00A32DCC"/>
    <w:rsid w:val="00A45620"/>
    <w:rsid w:val="00A45F6C"/>
    <w:rsid w:val="00A91B45"/>
    <w:rsid w:val="00AA23A1"/>
    <w:rsid w:val="00AB4576"/>
    <w:rsid w:val="00AB6841"/>
    <w:rsid w:val="00AC7A23"/>
    <w:rsid w:val="00AE1151"/>
    <w:rsid w:val="00AE44A5"/>
    <w:rsid w:val="00B0166A"/>
    <w:rsid w:val="00B0708D"/>
    <w:rsid w:val="00B25F35"/>
    <w:rsid w:val="00B63A4F"/>
    <w:rsid w:val="00B6424C"/>
    <w:rsid w:val="00B7685D"/>
    <w:rsid w:val="00BA48C8"/>
    <w:rsid w:val="00BD03F1"/>
    <w:rsid w:val="00BD5A42"/>
    <w:rsid w:val="00BE6729"/>
    <w:rsid w:val="00BF1123"/>
    <w:rsid w:val="00BF15F6"/>
    <w:rsid w:val="00BF58E8"/>
    <w:rsid w:val="00C232E3"/>
    <w:rsid w:val="00C267F3"/>
    <w:rsid w:val="00C35EF0"/>
    <w:rsid w:val="00C45A2B"/>
    <w:rsid w:val="00C747B8"/>
    <w:rsid w:val="00C77D7C"/>
    <w:rsid w:val="00C80C89"/>
    <w:rsid w:val="00C83714"/>
    <w:rsid w:val="00C92746"/>
    <w:rsid w:val="00C931B4"/>
    <w:rsid w:val="00CA489C"/>
    <w:rsid w:val="00CC46EE"/>
    <w:rsid w:val="00CD079B"/>
    <w:rsid w:val="00CD4C54"/>
    <w:rsid w:val="00D01EA0"/>
    <w:rsid w:val="00D3724C"/>
    <w:rsid w:val="00D45DC7"/>
    <w:rsid w:val="00D5610F"/>
    <w:rsid w:val="00D570BC"/>
    <w:rsid w:val="00D70742"/>
    <w:rsid w:val="00D733E9"/>
    <w:rsid w:val="00D90AE6"/>
    <w:rsid w:val="00D939B9"/>
    <w:rsid w:val="00D97A6B"/>
    <w:rsid w:val="00DA7E99"/>
    <w:rsid w:val="00DC41D9"/>
    <w:rsid w:val="00DD28D7"/>
    <w:rsid w:val="00DE59DE"/>
    <w:rsid w:val="00DF21E5"/>
    <w:rsid w:val="00DF5ECA"/>
    <w:rsid w:val="00E07BF2"/>
    <w:rsid w:val="00E32D86"/>
    <w:rsid w:val="00E36374"/>
    <w:rsid w:val="00E53F23"/>
    <w:rsid w:val="00E55AE1"/>
    <w:rsid w:val="00E67838"/>
    <w:rsid w:val="00E92EC3"/>
    <w:rsid w:val="00EB1C67"/>
    <w:rsid w:val="00EB320E"/>
    <w:rsid w:val="00EB58C3"/>
    <w:rsid w:val="00EE59F7"/>
    <w:rsid w:val="00EF5482"/>
    <w:rsid w:val="00F156F7"/>
    <w:rsid w:val="00F16E21"/>
    <w:rsid w:val="00F238C7"/>
    <w:rsid w:val="00F3188A"/>
    <w:rsid w:val="00F3338F"/>
    <w:rsid w:val="00F34318"/>
    <w:rsid w:val="00F35716"/>
    <w:rsid w:val="00F500A6"/>
    <w:rsid w:val="00F60AB7"/>
    <w:rsid w:val="00F739B0"/>
    <w:rsid w:val="00F75952"/>
    <w:rsid w:val="00F775E7"/>
    <w:rsid w:val="00F94173"/>
    <w:rsid w:val="00F972C6"/>
    <w:rsid w:val="00FC0C17"/>
    <w:rsid w:val="00FC55D0"/>
    <w:rsid w:val="00FC7EFC"/>
    <w:rsid w:val="00FE26A8"/>
    <w:rsid w:val="00FE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7EBF20-58FA-4831-BAA1-9F7E233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E38"/>
    <w:pPr>
      <w:tabs>
        <w:tab w:val="center" w:pos="4320"/>
        <w:tab w:val="right" w:pos="8640"/>
      </w:tabs>
    </w:pPr>
  </w:style>
  <w:style w:type="paragraph" w:styleId="Footer">
    <w:name w:val="footer"/>
    <w:basedOn w:val="Normal"/>
    <w:semiHidden/>
    <w:rsid w:val="00920E38"/>
    <w:pPr>
      <w:tabs>
        <w:tab w:val="center" w:pos="4320"/>
        <w:tab w:val="right" w:pos="8640"/>
      </w:tabs>
    </w:pPr>
  </w:style>
  <w:style w:type="character" w:styleId="PageNumber">
    <w:name w:val="page number"/>
    <w:basedOn w:val="DefaultParagraphFont"/>
    <w:semiHidden/>
    <w:rsid w:val="00920E38"/>
  </w:style>
  <w:style w:type="paragraph" w:styleId="ListParagraph">
    <w:name w:val="List Paragraph"/>
    <w:basedOn w:val="Normal"/>
    <w:uiPriority w:val="34"/>
    <w:qFormat/>
    <w:rsid w:val="0084309D"/>
    <w:pPr>
      <w:ind w:left="720"/>
    </w:pPr>
  </w:style>
  <w:style w:type="character" w:styleId="Hyperlink">
    <w:name w:val="Hyperlink"/>
    <w:uiPriority w:val="99"/>
    <w:unhideWhenUsed/>
    <w:rsid w:val="00970531"/>
    <w:rPr>
      <w:strike w:val="0"/>
      <w:dstrike w:val="0"/>
      <w:color w:val="0069CC"/>
      <w:u w:val="none"/>
      <w:effect w:val="none"/>
    </w:rPr>
  </w:style>
  <w:style w:type="character" w:styleId="Strong">
    <w:name w:val="Strong"/>
    <w:uiPriority w:val="22"/>
    <w:qFormat/>
    <w:rsid w:val="00970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hsa.ca/workplace-viol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hsa.ca/workplace-viol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hsa.ca/wp-content/uploads/2016/07/VWVMNAEN0616-Communicating-Risk-of-Violence-Flagging-Program-Prevention-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r.W0023\Desktop\ONA_JHSChazardtemplateviolenc_20161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ONA_JHSChazardtemplateviolenc_20161212</Template>
  <TotalTime>1</TotalTime>
  <Pages>1</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December 8, 2004</vt:lpstr>
    </vt:vector>
  </TitlesOfParts>
  <Company>OPSEU</Company>
  <LinksUpToDate>false</LinksUpToDate>
  <CharactersWithSpaces>20092</CharactersWithSpaces>
  <SharedDoc>false</SharedDoc>
  <HLinks>
    <vt:vector size="18" baseType="variant">
      <vt:variant>
        <vt:i4>5636163</vt:i4>
      </vt:variant>
      <vt:variant>
        <vt:i4>6</vt:i4>
      </vt:variant>
      <vt:variant>
        <vt:i4>0</vt:i4>
      </vt:variant>
      <vt:variant>
        <vt:i4>5</vt:i4>
      </vt:variant>
      <vt:variant>
        <vt:lpwstr>http://www.pshsa.ca/wp-content/uploads/2016/07/VWVMNAEN0616-Communicating-Risk-of-Violence-Flagging-Program-Prevention-final.pdf</vt:lpwstr>
      </vt:variant>
      <vt:variant>
        <vt:lpwstr/>
      </vt:variant>
      <vt:variant>
        <vt:i4>3539057</vt:i4>
      </vt:variant>
      <vt:variant>
        <vt:i4>3</vt:i4>
      </vt:variant>
      <vt:variant>
        <vt:i4>0</vt:i4>
      </vt:variant>
      <vt:variant>
        <vt:i4>5</vt:i4>
      </vt:variant>
      <vt:variant>
        <vt:lpwstr>http://www.pshsa.ca/workplace-violence/</vt:lpwstr>
      </vt:variant>
      <vt:variant>
        <vt:lpwstr/>
      </vt:variant>
      <vt:variant>
        <vt:i4>3539057</vt:i4>
      </vt:variant>
      <vt:variant>
        <vt:i4>0</vt:i4>
      </vt:variant>
      <vt:variant>
        <vt:i4>0</vt:i4>
      </vt:variant>
      <vt:variant>
        <vt:i4>5</vt:i4>
      </vt:variant>
      <vt:variant>
        <vt:lpwstr>http://www.pshsa.ca/workplace-violence/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8, 2004</dc:title>
  <dc:creator>Katherine Russo</dc:creator>
  <cp:lastModifiedBy>EricaS</cp:lastModifiedBy>
  <cp:revision>3</cp:revision>
  <cp:lastPrinted>2015-04-02T13:42:00Z</cp:lastPrinted>
  <dcterms:created xsi:type="dcterms:W3CDTF">2018-05-03T18:33:00Z</dcterms:created>
  <dcterms:modified xsi:type="dcterms:W3CDTF">2018-05-03T18:33:00Z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-1399999206</vt:i4>
  </property>
  <property fmtid="{D5CDD505-2E9C-101B-9397-08002B2CF9AE}" pid="3" name="_EmailSubject">
    <vt:lpwstr>Template </vt:lpwstr>
  </property>
  <property fmtid="{D5CDD505-2E9C-101B-9397-08002B2CF9AE}" pid="4" name="_AuthorEmail">
    <vt:lpwstr>taversa@opseu.org</vt:lpwstr>
  </property>
  <property fmtid="{D5CDD505-2E9C-101B-9397-08002B2CF9AE}" pid="5" name="_AuthorEmailDisplayName">
    <vt:lpwstr>Aversa, Terri</vt:lpwstr>
  </property>
  <property fmtid="{D5CDD505-2E9C-101B-9397-08002B2CF9AE}" pid="6" name="_ReviewingToolsShownOnce">
    <vt:lpwstr/>
  </property>
</Properties>
</file>